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1F3B" w:rsidRDefault="00FF29E2">
      <w:r>
        <w:rPr>
          <w:noProof/>
        </w:rPr>
        <w:drawing>
          <wp:inline distT="0" distB="0" distL="0" distR="0" wp14:anchorId="5BBA7059" wp14:editId="14945DF2">
            <wp:extent cx="1965960" cy="1179830"/>
            <wp:effectExtent l="0" t="0" r="0" b="1270"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9E2" w:rsidRPr="00AF1403" w:rsidRDefault="00FF29E2">
      <w:pPr>
        <w:rPr>
          <w:rFonts w:ascii="Arial" w:hAnsi="Arial" w:cs="Arial"/>
          <w:sz w:val="24"/>
          <w:szCs w:val="24"/>
        </w:rPr>
      </w:pPr>
      <w:r w:rsidRPr="00AF1403">
        <w:rPr>
          <w:rFonts w:ascii="Arial" w:hAnsi="Arial" w:cs="Arial"/>
          <w:sz w:val="24"/>
          <w:szCs w:val="24"/>
        </w:rPr>
        <w:t>OPĆINSKI NAČELNIK</w:t>
      </w:r>
    </w:p>
    <w:p w:rsidR="00FF29E2" w:rsidRPr="00AF1403" w:rsidRDefault="00FF29E2" w:rsidP="00FF29E2">
      <w:pPr>
        <w:spacing w:after="0"/>
        <w:rPr>
          <w:rFonts w:ascii="Arial" w:hAnsi="Arial" w:cs="Arial"/>
          <w:sz w:val="24"/>
          <w:szCs w:val="24"/>
        </w:rPr>
      </w:pPr>
      <w:r w:rsidRPr="00AF1403">
        <w:rPr>
          <w:rFonts w:ascii="Arial" w:hAnsi="Arial" w:cs="Arial"/>
          <w:sz w:val="24"/>
          <w:szCs w:val="24"/>
        </w:rPr>
        <w:t xml:space="preserve">KLASA: </w:t>
      </w:r>
      <w:r w:rsidR="00AF1403">
        <w:rPr>
          <w:rFonts w:ascii="Arial" w:hAnsi="Arial" w:cs="Arial"/>
          <w:sz w:val="24"/>
          <w:szCs w:val="24"/>
        </w:rPr>
        <w:t>022-05/19-01/</w:t>
      </w:r>
      <w:r w:rsidR="00A63617">
        <w:rPr>
          <w:rFonts w:ascii="Arial" w:hAnsi="Arial" w:cs="Arial"/>
          <w:sz w:val="24"/>
          <w:szCs w:val="24"/>
        </w:rPr>
        <w:t>62</w:t>
      </w:r>
    </w:p>
    <w:p w:rsidR="00FF29E2" w:rsidRPr="00AF1403" w:rsidRDefault="00FF29E2" w:rsidP="00FF29E2">
      <w:pPr>
        <w:spacing w:after="0"/>
        <w:rPr>
          <w:rFonts w:ascii="Arial" w:hAnsi="Arial" w:cs="Arial"/>
          <w:sz w:val="24"/>
          <w:szCs w:val="24"/>
        </w:rPr>
      </w:pPr>
      <w:r w:rsidRPr="00AF1403">
        <w:rPr>
          <w:rFonts w:ascii="Arial" w:hAnsi="Arial" w:cs="Arial"/>
          <w:sz w:val="24"/>
          <w:szCs w:val="24"/>
        </w:rPr>
        <w:t>URBROJ:2178/21-0</w:t>
      </w:r>
      <w:r w:rsidR="00A63617">
        <w:rPr>
          <w:rFonts w:ascii="Arial" w:hAnsi="Arial" w:cs="Arial"/>
          <w:sz w:val="24"/>
          <w:szCs w:val="24"/>
        </w:rPr>
        <w:t>5</w:t>
      </w:r>
      <w:bookmarkStart w:id="0" w:name="_GoBack"/>
      <w:bookmarkEnd w:id="0"/>
      <w:r w:rsidRPr="00AF1403">
        <w:rPr>
          <w:rFonts w:ascii="Arial" w:hAnsi="Arial" w:cs="Arial"/>
          <w:sz w:val="24"/>
          <w:szCs w:val="24"/>
        </w:rPr>
        <w:t>-19-01</w:t>
      </w:r>
    </w:p>
    <w:p w:rsidR="00FF29E2" w:rsidRPr="00AF1403" w:rsidRDefault="00FF29E2">
      <w:pPr>
        <w:rPr>
          <w:rFonts w:ascii="Arial" w:hAnsi="Arial" w:cs="Arial"/>
          <w:sz w:val="24"/>
          <w:szCs w:val="24"/>
        </w:rPr>
      </w:pPr>
      <w:r w:rsidRPr="00AF1403">
        <w:rPr>
          <w:rFonts w:ascii="Arial" w:hAnsi="Arial" w:cs="Arial"/>
          <w:sz w:val="24"/>
          <w:szCs w:val="24"/>
        </w:rPr>
        <w:t>Okučani,</w:t>
      </w:r>
      <w:r w:rsidR="00AF1403">
        <w:rPr>
          <w:rFonts w:ascii="Arial" w:hAnsi="Arial" w:cs="Arial"/>
          <w:sz w:val="24"/>
          <w:szCs w:val="24"/>
        </w:rPr>
        <w:t xml:space="preserve"> 22. svibnja </w:t>
      </w:r>
      <w:r w:rsidRPr="00AF1403">
        <w:rPr>
          <w:rFonts w:ascii="Arial" w:hAnsi="Arial" w:cs="Arial"/>
          <w:sz w:val="24"/>
          <w:szCs w:val="24"/>
        </w:rPr>
        <w:t>2019. godine</w:t>
      </w:r>
    </w:p>
    <w:p w:rsidR="00FF29E2" w:rsidRDefault="00FF29E2"/>
    <w:p w:rsidR="001B3FA1" w:rsidRDefault="00FF29E2" w:rsidP="0068725C">
      <w:pPr>
        <w:jc w:val="both"/>
        <w:rPr>
          <w:rFonts w:ascii="Arial" w:hAnsi="Arial" w:cs="Arial"/>
          <w:sz w:val="24"/>
          <w:szCs w:val="24"/>
        </w:rPr>
      </w:pPr>
      <w:r w:rsidRPr="00E87DD7">
        <w:rPr>
          <w:rFonts w:ascii="Arial" w:hAnsi="Arial" w:cs="Arial"/>
          <w:sz w:val="24"/>
          <w:szCs w:val="24"/>
        </w:rPr>
        <w:t xml:space="preserve">Na temelju članka 6. stavka 1.  i 7. Zakona o zakupu i kupoprodaji poslovnog prostora („Narodne novine“ broj 125/11 i 65/15) i članak 5. Zakona o izmjenama i dopunama zakona o zakupu i kupoprodaji poslovnog prostora </w:t>
      </w:r>
      <w:r w:rsidR="001B3FA1" w:rsidRPr="00E87DD7">
        <w:rPr>
          <w:rFonts w:ascii="Arial" w:hAnsi="Arial" w:cs="Arial"/>
          <w:sz w:val="24"/>
          <w:szCs w:val="24"/>
        </w:rPr>
        <w:t>(„Narodne novine“, broj 112/18), članka 4. Odluke o načinu i uvjetima davanja u zakup i gospodarenje poslovnim prostorom u vlasništvu ili kojim raspolaže općina Okučani („Službeni vjesnik Brodsko-posavske županije“ br. 2/1999), članka 1. Odluke o izmjenama i dopunama Odluke o načinu i uvjetima davanja u zakup i gospodarenje poslovnim prostorom kojim raspolaže općina Okučani („Službeni vjesnik Brodsko-posavske županije“ broj 11/2000) i članka 56. Statuta Općine Okučani („Službeni vjesnik Brodsko- posavske županije „broj 10/09, 4/13, 3/18 i 7/18), Općinski načelnik raspisuje :</w:t>
      </w:r>
    </w:p>
    <w:p w:rsidR="0068725C" w:rsidRPr="0068725C" w:rsidRDefault="0068725C" w:rsidP="0068725C">
      <w:pPr>
        <w:jc w:val="both"/>
        <w:rPr>
          <w:rFonts w:ascii="Arial" w:hAnsi="Arial" w:cs="Arial"/>
          <w:sz w:val="24"/>
          <w:szCs w:val="24"/>
        </w:rPr>
      </w:pPr>
    </w:p>
    <w:p w:rsidR="00FF29E2" w:rsidRDefault="001B3FA1" w:rsidP="000856ED">
      <w:pPr>
        <w:spacing w:after="0"/>
        <w:jc w:val="center"/>
        <w:rPr>
          <w:rFonts w:ascii="Arial" w:hAnsi="Arial" w:cs="Arial"/>
          <w:sz w:val="28"/>
          <w:szCs w:val="28"/>
        </w:rPr>
      </w:pPr>
      <w:r w:rsidRPr="001B3FA1">
        <w:rPr>
          <w:rFonts w:ascii="Arial" w:hAnsi="Arial" w:cs="Arial"/>
          <w:sz w:val="28"/>
          <w:szCs w:val="28"/>
        </w:rPr>
        <w:t>JAVNI NATJEČAJ</w:t>
      </w:r>
    </w:p>
    <w:p w:rsidR="001B3FA1" w:rsidRDefault="001B3FA1" w:rsidP="001B3FA1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za davanje u zakup poslovn</w:t>
      </w:r>
      <w:r w:rsidR="00A63617">
        <w:rPr>
          <w:rFonts w:ascii="Arial" w:hAnsi="Arial" w:cs="Arial"/>
          <w:sz w:val="28"/>
          <w:szCs w:val="28"/>
        </w:rPr>
        <w:t>ih</w:t>
      </w:r>
      <w:r>
        <w:rPr>
          <w:rFonts w:ascii="Arial" w:hAnsi="Arial" w:cs="Arial"/>
          <w:sz w:val="28"/>
          <w:szCs w:val="28"/>
        </w:rPr>
        <w:t xml:space="preserve"> prostora u vlasništvu</w:t>
      </w:r>
    </w:p>
    <w:p w:rsidR="00AA4F53" w:rsidRDefault="001B3FA1" w:rsidP="00AA4F53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Općine Okučani</w:t>
      </w:r>
    </w:p>
    <w:p w:rsidR="004E4C55" w:rsidRDefault="00FC4ED9" w:rsidP="005E4A5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Općina Okučani daje u zakup 2 poslovna prostora (jedinstvena zgrada/ulaz)</w:t>
      </w:r>
      <w:r w:rsidRPr="00FC4E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za obavljanje djelatnosti platnog prometa, platnih transakcija, pružanje financijskih i bankarskih usluga kako slijedi:</w:t>
      </w:r>
    </w:p>
    <w:p w:rsidR="004E4C55" w:rsidRDefault="004E4C55" w:rsidP="005E4A5C">
      <w:pPr>
        <w:jc w:val="both"/>
        <w:rPr>
          <w:rFonts w:ascii="Arial" w:hAnsi="Arial" w:cs="Arial"/>
          <w:sz w:val="24"/>
          <w:szCs w:val="24"/>
        </w:rPr>
      </w:pPr>
      <w:r w:rsidRPr="001B3FA1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Pr="001B3FA1">
        <w:rPr>
          <w:rFonts w:ascii="Arial" w:hAnsi="Arial" w:cs="Arial"/>
          <w:sz w:val="24"/>
          <w:szCs w:val="24"/>
        </w:rPr>
        <w:t>Općina Okučani</w:t>
      </w:r>
      <w:r>
        <w:rPr>
          <w:rFonts w:ascii="Arial" w:hAnsi="Arial" w:cs="Arial"/>
          <w:sz w:val="24"/>
          <w:szCs w:val="24"/>
        </w:rPr>
        <w:t xml:space="preserve"> daje u zakup poslovni prostor koji se nalazi u Okučanima, Ulica bl. Kardinala Alojzija Stepinca 12 i upisan je u zk.ul.839 na k.č.br 619/2 k.o. Okučani, ukupne površine </w:t>
      </w:r>
      <w:r w:rsidR="00421DD7">
        <w:rPr>
          <w:rFonts w:ascii="Arial" w:hAnsi="Arial" w:cs="Arial"/>
          <w:sz w:val="24"/>
          <w:szCs w:val="24"/>
        </w:rPr>
        <w:t xml:space="preserve">62,5 </w:t>
      </w:r>
      <w:r>
        <w:rPr>
          <w:rFonts w:ascii="Arial" w:hAnsi="Arial" w:cs="Arial"/>
          <w:sz w:val="24"/>
          <w:szCs w:val="24"/>
        </w:rPr>
        <w:t>m2</w:t>
      </w:r>
      <w:r w:rsidR="00FC4ED9">
        <w:rPr>
          <w:rFonts w:ascii="Arial" w:hAnsi="Arial" w:cs="Arial"/>
          <w:sz w:val="24"/>
          <w:szCs w:val="24"/>
        </w:rPr>
        <w:t xml:space="preserve"> i</w:t>
      </w:r>
    </w:p>
    <w:p w:rsidR="00AA4F53" w:rsidRDefault="00DC3118" w:rsidP="00FC4ED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1B3FA1">
        <w:rPr>
          <w:rFonts w:ascii="Arial" w:hAnsi="Arial" w:cs="Arial"/>
          <w:sz w:val="24"/>
          <w:szCs w:val="24"/>
        </w:rPr>
        <w:t>Općina Okučani</w:t>
      </w:r>
      <w:r>
        <w:rPr>
          <w:rFonts w:ascii="Arial" w:hAnsi="Arial" w:cs="Arial"/>
          <w:sz w:val="24"/>
          <w:szCs w:val="24"/>
        </w:rPr>
        <w:t xml:space="preserve"> daje u zakup poslovni prostor koji se nalazi u Okučanima, Ulica bl. Kardinala Alojzija Stepinca 12 i upisan je u zk.ul.839 na k.č.br 619/2 k.o. Okučani, površine </w:t>
      </w:r>
      <w:r w:rsidR="00421DD7">
        <w:rPr>
          <w:rFonts w:ascii="Arial" w:hAnsi="Arial" w:cs="Arial"/>
          <w:sz w:val="24"/>
          <w:szCs w:val="24"/>
        </w:rPr>
        <w:t xml:space="preserve">62,5 </w:t>
      </w:r>
      <w:r>
        <w:rPr>
          <w:rFonts w:ascii="Arial" w:hAnsi="Arial" w:cs="Arial"/>
          <w:sz w:val="24"/>
          <w:szCs w:val="24"/>
        </w:rPr>
        <w:t xml:space="preserve"> m2</w:t>
      </w:r>
      <w:r w:rsidR="00FC4ED9">
        <w:rPr>
          <w:rFonts w:ascii="Arial" w:hAnsi="Arial" w:cs="Arial"/>
          <w:sz w:val="24"/>
          <w:szCs w:val="24"/>
        </w:rPr>
        <w:t>.</w:t>
      </w:r>
    </w:p>
    <w:p w:rsidR="00DC3118" w:rsidRDefault="00DC3118" w:rsidP="005E4A5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Predmetni </w:t>
      </w:r>
      <w:r w:rsidR="000856ED">
        <w:rPr>
          <w:rFonts w:ascii="Arial" w:hAnsi="Arial" w:cs="Arial"/>
          <w:sz w:val="24"/>
          <w:szCs w:val="24"/>
        </w:rPr>
        <w:t>poslovni prostori daju se u zakup na određeno vrijeme od 5 (pet) godina.</w:t>
      </w:r>
    </w:p>
    <w:p w:rsidR="000856ED" w:rsidRDefault="000856ED" w:rsidP="005E4A5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Početna mjesečna zakupnina iznos</w:t>
      </w:r>
      <w:r w:rsidR="001E4DAD">
        <w:rPr>
          <w:rFonts w:ascii="Arial" w:hAnsi="Arial" w:cs="Arial"/>
          <w:sz w:val="24"/>
          <w:szCs w:val="24"/>
        </w:rPr>
        <w:t xml:space="preserve">i </w:t>
      </w:r>
      <w:r w:rsidR="00FC4ED9">
        <w:rPr>
          <w:rFonts w:ascii="Arial" w:hAnsi="Arial" w:cs="Arial"/>
          <w:sz w:val="24"/>
          <w:szCs w:val="24"/>
        </w:rPr>
        <w:t>27</w:t>
      </w:r>
      <w:r w:rsidR="001E4DAD">
        <w:rPr>
          <w:rFonts w:ascii="Arial" w:hAnsi="Arial" w:cs="Arial"/>
          <w:sz w:val="24"/>
          <w:szCs w:val="24"/>
        </w:rPr>
        <w:t xml:space="preserve"> kn</w:t>
      </w:r>
      <w:r>
        <w:rPr>
          <w:rFonts w:ascii="Arial" w:hAnsi="Arial" w:cs="Arial"/>
          <w:sz w:val="24"/>
          <w:szCs w:val="24"/>
        </w:rPr>
        <w:t xml:space="preserve"> po m2 poslovnog prostora.</w:t>
      </w:r>
    </w:p>
    <w:p w:rsidR="000856ED" w:rsidRDefault="000856ED" w:rsidP="005E4A5C">
      <w:pPr>
        <w:jc w:val="both"/>
        <w:rPr>
          <w:rFonts w:ascii="Arial" w:hAnsi="Arial" w:cs="Arial"/>
          <w:sz w:val="24"/>
          <w:szCs w:val="24"/>
        </w:rPr>
      </w:pPr>
    </w:p>
    <w:p w:rsidR="000856ED" w:rsidRDefault="000856ED" w:rsidP="005E4A5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 Poslovni prostor se daje u zakup u „viđenom stanju“ te ga je zakupnik vlastitim sredstvima dužan privesti namjeni i nema pravo na povrat uloženih sredstava, kao ni smanjenje zakupnine zbog eventualno izvršenih ulaganja.</w:t>
      </w:r>
    </w:p>
    <w:p w:rsidR="000856ED" w:rsidRDefault="000856ED" w:rsidP="005E4A5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Ponuditelji su dužni platiti jamčevinu za ozbiljnost ponude u dvostrukom iznosu početne </w:t>
      </w:r>
      <w:r w:rsidR="00E87DD7">
        <w:rPr>
          <w:rFonts w:ascii="Arial" w:hAnsi="Arial" w:cs="Arial"/>
          <w:sz w:val="24"/>
          <w:szCs w:val="24"/>
        </w:rPr>
        <w:t xml:space="preserve">zakupnine na žiro račun Općine  Okučani </w:t>
      </w:r>
      <w:r w:rsidR="0084558B">
        <w:rPr>
          <w:rFonts w:ascii="Arial" w:hAnsi="Arial" w:cs="Arial"/>
          <w:sz w:val="24"/>
          <w:szCs w:val="24"/>
        </w:rPr>
        <w:t>broj: HR4523600001829900001 kod Zagrebačke banke, model 68, poziv na broj odobrenja 7757- OIB ponuditelja</w:t>
      </w:r>
      <w:r w:rsidR="00B80BAF">
        <w:rPr>
          <w:rFonts w:ascii="Arial" w:hAnsi="Arial" w:cs="Arial"/>
          <w:sz w:val="24"/>
          <w:szCs w:val="24"/>
        </w:rPr>
        <w:t>, svrha doznake: Jamčevina za natječaj za poslovni prostor.</w:t>
      </w:r>
    </w:p>
    <w:p w:rsidR="00B80BAF" w:rsidRDefault="00B80BAF" w:rsidP="005E4A5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Uplaćena jamčevina uračunava se u iznos zakupnine izabranom ponuditelju. Ukoliko ponuditelj čija je ponuda izabrana kao najpovoljnija u roku od 8 dana od dana primitka poziva za sklapanje ugovora ne pristupi ili odbije zaključiti ugovor o zakupu , gubi pravo na povrat jamčevine.</w:t>
      </w:r>
    </w:p>
    <w:p w:rsidR="00B80BAF" w:rsidRDefault="00B80BAF" w:rsidP="005E4A5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Ponuditelj koji ne uspije na natječaju, jamčevina se vraća u roku od 8 dana od dana donošenja odluke o izboru najpovoljnije ponude.</w:t>
      </w:r>
    </w:p>
    <w:p w:rsidR="009844D2" w:rsidRDefault="009844D2" w:rsidP="005E4A5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Ponuda za natječaj mora obavezno sadržavati :</w:t>
      </w:r>
    </w:p>
    <w:p w:rsidR="009844D2" w:rsidRDefault="009844D2" w:rsidP="005E4A5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naziv tvrtke, OIB i sjedište (pravne osobe), ime i prezime, OIB i adresu (fizičke osobe),</w:t>
      </w:r>
    </w:p>
    <w:p w:rsidR="009844D2" w:rsidRDefault="009844D2" w:rsidP="005E4A5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ponuđeni iznos mjesečne zakupnine u kunama koji ne može biti niži od početne mjesečne zakupnine,</w:t>
      </w:r>
    </w:p>
    <w:p w:rsidR="009844D2" w:rsidRDefault="009844D2" w:rsidP="005E4A5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broj žiro računa ponuditelja s naznakom banke na koji će se izvršiti eventualni povrat jamčevine,</w:t>
      </w:r>
    </w:p>
    <w:p w:rsidR="009844D2" w:rsidRDefault="009844D2" w:rsidP="00DC311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 pisanu ponudu ponuditelj mora priložiti:</w:t>
      </w:r>
    </w:p>
    <w:p w:rsidR="009844D2" w:rsidRDefault="009844D2" w:rsidP="005E4A5C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Presliku osobne iskaznice (fizičke osobe)</w:t>
      </w:r>
    </w:p>
    <w:p w:rsidR="009844D2" w:rsidRDefault="009844D2" w:rsidP="005E4A5C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Presliku obrtnice/presliku izvatka iz sudskog registra iz kojeg mora biti vidljivo da je ponuditelj registriran za djelatnost koja je određena kao namjena poslovnog prostora,</w:t>
      </w:r>
    </w:p>
    <w:p w:rsidR="009844D2" w:rsidRDefault="009844D2" w:rsidP="005E4A5C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Dokaz o uplaćenoj jamčevini,</w:t>
      </w:r>
    </w:p>
    <w:p w:rsidR="009844D2" w:rsidRDefault="009844D2" w:rsidP="005E4A5C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Potvrdu Porezne uprave, izdanu nakon objave natječaja, da ponuditelj nema dospjelu nepodmirenu obvezu prema državnom proračunu- izvornik,</w:t>
      </w:r>
    </w:p>
    <w:p w:rsidR="009844D2" w:rsidRDefault="009844D2" w:rsidP="005E4A5C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Potvrdu Jedinstvenog upravnog odjela Općine Okučani, izdanu nakon dana objave natječaja, da ponuditelj nema dospjelu nepodmirenu obvezu prema Općini Okučani </w:t>
      </w:r>
      <w:r w:rsidR="005E4A5C">
        <w:rPr>
          <w:rFonts w:ascii="Arial" w:hAnsi="Arial" w:cs="Arial"/>
          <w:sz w:val="24"/>
          <w:szCs w:val="24"/>
        </w:rPr>
        <w:t>– izvornik.</w:t>
      </w:r>
    </w:p>
    <w:p w:rsidR="005E4A5C" w:rsidRDefault="005E4A5C" w:rsidP="005E4A5C">
      <w:pPr>
        <w:ind w:left="36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Rok za dostavu ponuda je </w:t>
      </w:r>
      <w:r w:rsidR="00AF1403">
        <w:rPr>
          <w:rFonts w:ascii="Arial" w:hAnsi="Arial" w:cs="Arial"/>
          <w:sz w:val="24"/>
          <w:szCs w:val="24"/>
        </w:rPr>
        <w:t>31.</w:t>
      </w:r>
      <w:r>
        <w:rPr>
          <w:rFonts w:ascii="Arial" w:hAnsi="Arial" w:cs="Arial"/>
          <w:sz w:val="24"/>
          <w:szCs w:val="24"/>
        </w:rPr>
        <w:t xml:space="preserve"> svibnja 2019. godine do 11,00 sati bez obzira na način dostave. Ponude se podnose u pisanom obliku neposredno ili poštom preporučeno na adresu</w:t>
      </w:r>
      <w:r w:rsidRPr="005E4A5C">
        <w:rPr>
          <w:rFonts w:ascii="Arial" w:hAnsi="Arial" w:cs="Arial"/>
          <w:b/>
          <w:sz w:val="24"/>
          <w:szCs w:val="24"/>
        </w:rPr>
        <w:t>: Općina Okučani, Trg dr. Franje Tuđmana 1, 35430 Okučani, u zatvorenoj omotnici sa naznakom „Ponuda za zakup poslovnog prostora – ne otvarati“.</w:t>
      </w:r>
    </w:p>
    <w:p w:rsidR="005E4A5C" w:rsidRDefault="005E4A5C" w:rsidP="005E4A5C">
      <w:pPr>
        <w:ind w:left="360"/>
        <w:jc w:val="both"/>
        <w:rPr>
          <w:rFonts w:ascii="Arial" w:hAnsi="Arial" w:cs="Arial"/>
          <w:sz w:val="24"/>
          <w:szCs w:val="24"/>
        </w:rPr>
      </w:pPr>
      <w:r w:rsidRPr="005E4A5C">
        <w:rPr>
          <w:rFonts w:ascii="Arial" w:hAnsi="Arial" w:cs="Arial"/>
          <w:sz w:val="24"/>
          <w:szCs w:val="24"/>
        </w:rPr>
        <w:t xml:space="preserve">8. </w:t>
      </w:r>
      <w:r>
        <w:rPr>
          <w:rFonts w:ascii="Arial" w:hAnsi="Arial" w:cs="Arial"/>
          <w:sz w:val="24"/>
          <w:szCs w:val="24"/>
        </w:rPr>
        <w:t>Javno otvaranje prispjelih ponuda na Natječaj će se izvršiti dana</w:t>
      </w:r>
      <w:r w:rsidR="00AF1403">
        <w:rPr>
          <w:rFonts w:ascii="Arial" w:hAnsi="Arial" w:cs="Arial"/>
          <w:sz w:val="24"/>
          <w:szCs w:val="24"/>
        </w:rPr>
        <w:t xml:space="preserve"> 31.</w:t>
      </w:r>
      <w:r>
        <w:rPr>
          <w:rFonts w:ascii="Arial" w:hAnsi="Arial" w:cs="Arial"/>
          <w:sz w:val="24"/>
          <w:szCs w:val="24"/>
        </w:rPr>
        <w:t xml:space="preserve"> </w:t>
      </w:r>
      <w:r w:rsidR="00AF1403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vibnja 2019. godine u prostorijama Jedinstvenog upravnog odjela Općine Okučani, Trg dr. Franje Tuđmana 1</w:t>
      </w:r>
      <w:r w:rsidR="00F5603B">
        <w:rPr>
          <w:rFonts w:ascii="Arial" w:hAnsi="Arial" w:cs="Arial"/>
          <w:sz w:val="24"/>
          <w:szCs w:val="24"/>
        </w:rPr>
        <w:t>, II. Kat u 11,00 sati.</w:t>
      </w:r>
    </w:p>
    <w:p w:rsidR="00F5603B" w:rsidRDefault="00F5603B" w:rsidP="005E4A5C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Ponude dostavljene izvan roka kao i ponude kojima nisu priloženi svi dokazi traženi natječajem, neće se razmatrati.</w:t>
      </w:r>
    </w:p>
    <w:p w:rsidR="00F5603B" w:rsidRDefault="00F5603B" w:rsidP="005E4A5C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10. O izboru najpovoljnijeg ponuditelja učesnici na Natječaju bit će obaviješteni pisanim putem u roku od 8 dana od dana odabira najpovoljnijeg ponuditelja. Najpovoljnijom ponudom smatrat će se ona ponuda, koja uz ispunjenje natječajnih uvjeta sadrži </w:t>
      </w:r>
      <w:r w:rsidR="0027519D">
        <w:rPr>
          <w:rFonts w:ascii="Arial" w:hAnsi="Arial" w:cs="Arial"/>
          <w:sz w:val="24"/>
          <w:szCs w:val="24"/>
        </w:rPr>
        <w:t>najviši ponuđeni iznos mjesečne zakupnine.</w:t>
      </w:r>
    </w:p>
    <w:p w:rsidR="0027519D" w:rsidRDefault="0027519D" w:rsidP="005E4A5C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Općina Okučani zadržava pravo poništiti ovaj natječaj u bilo koje vrijeme prije sklapanja ugovora odnosno ne prihvatiti niti jednu ponudu bez navođenja razloga i bez ikakvih obveza i odgovornosti prema ponuditeljima.</w:t>
      </w:r>
    </w:p>
    <w:p w:rsidR="0027519D" w:rsidRDefault="0027519D" w:rsidP="005E4A5C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 </w:t>
      </w:r>
      <w:r w:rsidR="00404F41">
        <w:rPr>
          <w:rFonts w:ascii="Arial" w:hAnsi="Arial" w:cs="Arial"/>
          <w:sz w:val="24"/>
          <w:szCs w:val="24"/>
        </w:rPr>
        <w:t>Sve potrebne informacije mogu se dobiti na telefon 035/317-001, a ista se može razgledati u nazočnosti ovlaštene osobe Općine Okučani svakog radnog dana dok je Natječaj otvoren u vremenu od 08,00 do 13,00 sati.</w:t>
      </w:r>
    </w:p>
    <w:p w:rsidR="00404F41" w:rsidRDefault="00404F41" w:rsidP="005E4A5C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404F41" w:rsidRDefault="00404F41" w:rsidP="005E4A5C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OPĆINSKI NAČELNIK</w:t>
      </w:r>
    </w:p>
    <w:p w:rsidR="00404F41" w:rsidRDefault="00404F41" w:rsidP="005E4A5C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Aca Vidaković</w:t>
      </w:r>
    </w:p>
    <w:p w:rsidR="00404F41" w:rsidRDefault="00404F41" w:rsidP="005E4A5C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404F41" w:rsidRDefault="00404F41" w:rsidP="005E4A5C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Dostaviti:</w:t>
      </w:r>
    </w:p>
    <w:p w:rsidR="00404F41" w:rsidRDefault="00404F41" w:rsidP="00404F41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Općina Okučani (oglasna ploča)</w:t>
      </w:r>
    </w:p>
    <w:p w:rsidR="00404F41" w:rsidRDefault="00404F41" w:rsidP="00404F41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Radio „Bljesak“ Okučani</w:t>
      </w:r>
    </w:p>
    <w:p w:rsidR="00404F41" w:rsidRPr="00404F41" w:rsidRDefault="00404F41" w:rsidP="00404F41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Službena web stranica općine Okučani</w:t>
      </w:r>
    </w:p>
    <w:p w:rsidR="00DC3118" w:rsidRDefault="00DC3118" w:rsidP="00DC3118">
      <w:pPr>
        <w:rPr>
          <w:rFonts w:ascii="Arial" w:hAnsi="Arial" w:cs="Arial"/>
          <w:sz w:val="24"/>
          <w:szCs w:val="24"/>
        </w:rPr>
      </w:pPr>
    </w:p>
    <w:p w:rsidR="00DC3118" w:rsidRPr="001B3FA1" w:rsidRDefault="00DC3118" w:rsidP="001B3FA1">
      <w:pPr>
        <w:rPr>
          <w:rFonts w:ascii="Arial" w:hAnsi="Arial" w:cs="Arial"/>
          <w:sz w:val="24"/>
          <w:szCs w:val="24"/>
        </w:rPr>
      </w:pPr>
    </w:p>
    <w:p w:rsidR="001B3FA1" w:rsidRPr="001B3FA1" w:rsidRDefault="001B3FA1" w:rsidP="001B3FA1">
      <w:pPr>
        <w:rPr>
          <w:rFonts w:ascii="Arial" w:hAnsi="Arial" w:cs="Arial"/>
          <w:sz w:val="24"/>
          <w:szCs w:val="24"/>
        </w:rPr>
      </w:pPr>
    </w:p>
    <w:sectPr w:rsidR="001B3FA1" w:rsidRPr="001B3F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7F72F8"/>
    <w:multiLevelType w:val="hybridMultilevel"/>
    <w:tmpl w:val="105CF1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653171"/>
    <w:multiLevelType w:val="hybridMultilevel"/>
    <w:tmpl w:val="2F34575E"/>
    <w:lvl w:ilvl="0" w:tplc="6F6614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9E2"/>
    <w:rsid w:val="000856ED"/>
    <w:rsid w:val="000951E9"/>
    <w:rsid w:val="001B0E04"/>
    <w:rsid w:val="001B3FA1"/>
    <w:rsid w:val="001E4DAD"/>
    <w:rsid w:val="0027519D"/>
    <w:rsid w:val="00404F41"/>
    <w:rsid w:val="00421DD7"/>
    <w:rsid w:val="004E4C55"/>
    <w:rsid w:val="005E4A5C"/>
    <w:rsid w:val="0068725C"/>
    <w:rsid w:val="007B1F3B"/>
    <w:rsid w:val="0084558B"/>
    <w:rsid w:val="009844D2"/>
    <w:rsid w:val="00A63617"/>
    <w:rsid w:val="00AA4F53"/>
    <w:rsid w:val="00AF1403"/>
    <w:rsid w:val="00B80BAF"/>
    <w:rsid w:val="00DC3118"/>
    <w:rsid w:val="00E177EC"/>
    <w:rsid w:val="00E5175D"/>
    <w:rsid w:val="00E823C1"/>
    <w:rsid w:val="00E87DD7"/>
    <w:rsid w:val="00F5603B"/>
    <w:rsid w:val="00FC4ED9"/>
    <w:rsid w:val="00FF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50341"/>
  <w15:chartTrackingRefBased/>
  <w15:docId w15:val="{DDA50802-F061-4BC4-9631-60A66A89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B3F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16</cp:revision>
  <cp:lastPrinted>2019-05-24T08:01:00Z</cp:lastPrinted>
  <dcterms:created xsi:type="dcterms:W3CDTF">2019-05-07T10:29:00Z</dcterms:created>
  <dcterms:modified xsi:type="dcterms:W3CDTF">2019-05-24T08:12:00Z</dcterms:modified>
</cp:coreProperties>
</file>