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3F21" w14:textId="055BCF97" w:rsidR="006E283C" w:rsidRPr="009F2F35" w:rsidRDefault="006E283C" w:rsidP="0050153F">
      <w:pPr>
        <w:spacing w:line="276" w:lineRule="auto"/>
        <w:jc w:val="both"/>
        <w:rPr>
          <w:rFonts w:ascii="Arial" w:hAnsi="Arial" w:cs="Arial"/>
        </w:rPr>
      </w:pPr>
      <w:r w:rsidRPr="009F2F35">
        <w:rPr>
          <w:rFonts w:ascii="Arial" w:hAnsi="Arial" w:cs="Arial"/>
        </w:rPr>
        <w:t>Na te</w:t>
      </w:r>
      <w:r w:rsidR="00E97E44" w:rsidRPr="009F2F35">
        <w:rPr>
          <w:rFonts w:ascii="Arial" w:hAnsi="Arial" w:cs="Arial"/>
        </w:rPr>
        <w:t xml:space="preserve">melju </w:t>
      </w:r>
      <w:r w:rsidRPr="009F2F35">
        <w:rPr>
          <w:rFonts w:ascii="Arial" w:hAnsi="Arial" w:cs="Arial"/>
        </w:rPr>
        <w:t xml:space="preserve">članka 34. Statuta Općine Okučani („Službeni vjesnik Brodsko – posavske županije“ br. 10/09, 4/13, 3/18, 7/18 i 14/21) Općinsko vijeće općine Okučani na svojoj </w:t>
      </w:r>
      <w:r w:rsidR="00E97E44" w:rsidRPr="009F2F35">
        <w:rPr>
          <w:rFonts w:ascii="Arial" w:hAnsi="Arial" w:cs="Arial"/>
        </w:rPr>
        <w:t>9</w:t>
      </w:r>
      <w:r w:rsidRPr="009F2F35">
        <w:rPr>
          <w:rFonts w:ascii="Arial" w:hAnsi="Arial" w:cs="Arial"/>
        </w:rPr>
        <w:t xml:space="preserve">. sjednici održanoj </w:t>
      </w:r>
      <w:r w:rsidR="003C765A">
        <w:rPr>
          <w:rFonts w:ascii="Arial" w:hAnsi="Arial" w:cs="Arial"/>
        </w:rPr>
        <w:t>25</w:t>
      </w:r>
      <w:r w:rsidR="00740274">
        <w:rPr>
          <w:rFonts w:ascii="Arial" w:hAnsi="Arial" w:cs="Arial"/>
        </w:rPr>
        <w:t xml:space="preserve">. </w:t>
      </w:r>
      <w:r w:rsidR="006E3746">
        <w:rPr>
          <w:rFonts w:ascii="Arial" w:hAnsi="Arial" w:cs="Arial"/>
        </w:rPr>
        <w:t>listopada</w:t>
      </w:r>
      <w:r w:rsidRPr="009F2F35">
        <w:rPr>
          <w:rFonts w:ascii="Arial" w:hAnsi="Arial" w:cs="Arial"/>
        </w:rPr>
        <w:t xml:space="preserve"> 2022. godine donosi</w:t>
      </w:r>
    </w:p>
    <w:p w14:paraId="7D7C1A4F" w14:textId="2F60772F" w:rsidR="0050153F" w:rsidRPr="009F2F35" w:rsidRDefault="0050153F" w:rsidP="0050153F">
      <w:pPr>
        <w:spacing w:line="276" w:lineRule="auto"/>
        <w:jc w:val="center"/>
        <w:rPr>
          <w:rFonts w:ascii="Arial" w:hAnsi="Arial" w:cs="Arial"/>
        </w:rPr>
      </w:pPr>
      <w:r w:rsidRPr="009F2F35">
        <w:rPr>
          <w:rFonts w:ascii="Arial" w:hAnsi="Arial" w:cs="Arial"/>
        </w:rPr>
        <w:t>ODLUKU</w:t>
      </w:r>
    </w:p>
    <w:p w14:paraId="3039AAF6" w14:textId="22C91B6B" w:rsidR="0050153F" w:rsidRPr="009F2F35" w:rsidRDefault="0050153F" w:rsidP="0050153F">
      <w:pPr>
        <w:spacing w:line="276" w:lineRule="auto"/>
        <w:jc w:val="center"/>
        <w:rPr>
          <w:rFonts w:ascii="Arial" w:hAnsi="Arial" w:cs="Arial"/>
        </w:rPr>
      </w:pPr>
      <w:r w:rsidRPr="009F2F35">
        <w:rPr>
          <w:rFonts w:ascii="Arial" w:hAnsi="Arial" w:cs="Arial"/>
        </w:rPr>
        <w:t xml:space="preserve">o kriterijima i pokazateljima </w:t>
      </w:r>
      <w:r w:rsidR="00626DE8" w:rsidRPr="009F2F35">
        <w:rPr>
          <w:rFonts w:ascii="Arial" w:hAnsi="Arial" w:cs="Arial"/>
        </w:rPr>
        <w:t>u</w:t>
      </w:r>
      <w:r w:rsidR="00E97E44" w:rsidRPr="009F2F35">
        <w:rPr>
          <w:rFonts w:ascii="Arial" w:hAnsi="Arial" w:cs="Arial"/>
        </w:rPr>
        <w:t>činkovitosti upravljanja komunalnom infrastrukturom</w:t>
      </w:r>
    </w:p>
    <w:p w14:paraId="068195FD" w14:textId="111A1238" w:rsidR="00E97E44" w:rsidRPr="009F2F35" w:rsidRDefault="0050153F" w:rsidP="0050153F">
      <w:pPr>
        <w:spacing w:line="276" w:lineRule="auto"/>
        <w:jc w:val="center"/>
        <w:rPr>
          <w:rFonts w:ascii="Arial" w:hAnsi="Arial" w:cs="Arial"/>
        </w:rPr>
      </w:pPr>
      <w:r w:rsidRPr="009F2F35">
        <w:rPr>
          <w:rFonts w:ascii="Arial" w:hAnsi="Arial" w:cs="Arial"/>
        </w:rPr>
        <w:t>na području Općine Okučani</w:t>
      </w:r>
    </w:p>
    <w:p w14:paraId="725F3121" w14:textId="48ECB36D" w:rsidR="0050153F" w:rsidRPr="009F2F35" w:rsidRDefault="0050153F" w:rsidP="0050153F">
      <w:pPr>
        <w:spacing w:line="276" w:lineRule="auto"/>
        <w:jc w:val="center"/>
        <w:rPr>
          <w:rFonts w:ascii="Arial" w:hAnsi="Arial" w:cs="Arial"/>
        </w:rPr>
      </w:pPr>
    </w:p>
    <w:p w14:paraId="62223A1C" w14:textId="3E36DB4E" w:rsidR="0050153F" w:rsidRPr="009F2F35" w:rsidRDefault="0050153F" w:rsidP="0050153F">
      <w:pPr>
        <w:spacing w:line="276" w:lineRule="auto"/>
        <w:jc w:val="center"/>
        <w:rPr>
          <w:rFonts w:ascii="Arial" w:hAnsi="Arial" w:cs="Arial"/>
        </w:rPr>
      </w:pPr>
      <w:r w:rsidRPr="009F2F35">
        <w:rPr>
          <w:rFonts w:ascii="Arial" w:hAnsi="Arial" w:cs="Arial"/>
        </w:rPr>
        <w:t>Članak 1.</w:t>
      </w:r>
    </w:p>
    <w:p w14:paraId="32DE51FD" w14:textId="59881B1F" w:rsidR="006B5E67" w:rsidRPr="009F2F35" w:rsidRDefault="0050153F" w:rsidP="0050153F">
      <w:pPr>
        <w:spacing w:line="276" w:lineRule="auto"/>
        <w:jc w:val="both"/>
        <w:rPr>
          <w:rFonts w:ascii="Arial" w:hAnsi="Arial" w:cs="Arial"/>
        </w:rPr>
      </w:pPr>
      <w:r w:rsidRPr="009F2F35">
        <w:rPr>
          <w:rFonts w:ascii="Arial" w:hAnsi="Arial" w:cs="Arial"/>
        </w:rPr>
        <w:t>Ovom odlukom utvrđuju se kriteriji i pokazatelji za učinkovito upravljanje komunalnom infrastrukturom na području Općine Okučani.</w:t>
      </w:r>
    </w:p>
    <w:p w14:paraId="558561A8" w14:textId="112DF499" w:rsidR="0050153F" w:rsidRPr="009F2F35" w:rsidRDefault="0050153F" w:rsidP="0050153F">
      <w:pPr>
        <w:spacing w:line="276" w:lineRule="auto"/>
        <w:jc w:val="center"/>
        <w:rPr>
          <w:rFonts w:ascii="Arial" w:hAnsi="Arial" w:cs="Arial"/>
        </w:rPr>
      </w:pPr>
      <w:r w:rsidRPr="009F2F35">
        <w:rPr>
          <w:rFonts w:ascii="Arial" w:hAnsi="Arial" w:cs="Arial"/>
        </w:rPr>
        <w:t>Članak 2.</w:t>
      </w:r>
    </w:p>
    <w:p w14:paraId="2B0D4E6D" w14:textId="5A43E9B1" w:rsidR="00650F42" w:rsidRPr="009F2F35" w:rsidRDefault="00650F42" w:rsidP="00650F42">
      <w:pPr>
        <w:spacing w:line="276" w:lineRule="auto"/>
        <w:jc w:val="both"/>
        <w:rPr>
          <w:rFonts w:ascii="Arial" w:hAnsi="Arial" w:cs="Arial"/>
        </w:rPr>
      </w:pPr>
      <w:r w:rsidRPr="009F2F35">
        <w:rPr>
          <w:rFonts w:ascii="Arial" w:hAnsi="Arial" w:cs="Arial"/>
        </w:rPr>
        <w:t>Utvrđivanje kriterija i pokazatelja iz članka 1. ove Odluke obuhvaća komunalne djelatnosti, objekte i naprave na području Općine Okučani</w:t>
      </w:r>
      <w:r w:rsidR="00D5167F" w:rsidRPr="009F2F35">
        <w:rPr>
          <w:rFonts w:ascii="Arial" w:hAnsi="Arial" w:cs="Arial"/>
        </w:rPr>
        <w:t xml:space="preserve"> kojima se osigurava učinkovito upravljanje komunalnom infrastrukturom.</w:t>
      </w:r>
    </w:p>
    <w:p w14:paraId="7A692189" w14:textId="76A1ED45" w:rsidR="00D5167F" w:rsidRPr="009F2F35" w:rsidRDefault="00D5167F" w:rsidP="00D5167F">
      <w:pPr>
        <w:spacing w:line="276" w:lineRule="auto"/>
        <w:jc w:val="center"/>
        <w:rPr>
          <w:rFonts w:ascii="Arial" w:hAnsi="Arial" w:cs="Arial"/>
        </w:rPr>
      </w:pPr>
      <w:r w:rsidRPr="009F2F35">
        <w:rPr>
          <w:rFonts w:ascii="Arial" w:hAnsi="Arial" w:cs="Arial"/>
        </w:rPr>
        <w:t>Članak 3.</w:t>
      </w:r>
    </w:p>
    <w:p w14:paraId="77545380" w14:textId="41EB6E43" w:rsidR="0050153F" w:rsidRPr="009F2F35" w:rsidRDefault="00650F42" w:rsidP="0050153F">
      <w:pPr>
        <w:spacing w:line="276" w:lineRule="auto"/>
        <w:jc w:val="both"/>
        <w:rPr>
          <w:rFonts w:ascii="Arial" w:hAnsi="Arial" w:cs="Arial"/>
        </w:rPr>
      </w:pPr>
      <w:r w:rsidRPr="009F2F35">
        <w:rPr>
          <w:rFonts w:ascii="Arial" w:hAnsi="Arial" w:cs="Arial"/>
        </w:rPr>
        <w:t>Osnovni pokazatelji učinaka upravljanja komunalne infrastrukture</w:t>
      </w:r>
      <w:r w:rsidR="00D5167F" w:rsidRPr="009F2F35">
        <w:rPr>
          <w:rFonts w:ascii="Arial" w:hAnsi="Arial" w:cs="Arial"/>
        </w:rPr>
        <w:t xml:space="preserve"> iz članka 2. ove Odluke sadrže:</w:t>
      </w:r>
    </w:p>
    <w:p w14:paraId="7FF1D023" w14:textId="38555B3D" w:rsidR="00D5167F" w:rsidRPr="009F2F35" w:rsidRDefault="00D5167F" w:rsidP="00D5167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F2F35">
        <w:rPr>
          <w:rFonts w:ascii="Arial" w:hAnsi="Arial" w:cs="Arial"/>
        </w:rPr>
        <w:t>učinkovitost upravljanja,</w:t>
      </w:r>
    </w:p>
    <w:p w14:paraId="7041F5AF" w14:textId="5DB8D200" w:rsidR="00D5167F" w:rsidRPr="009F2F35" w:rsidRDefault="00D5167F" w:rsidP="00D5167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F2F35">
        <w:rPr>
          <w:rFonts w:ascii="Arial" w:hAnsi="Arial" w:cs="Arial"/>
        </w:rPr>
        <w:t>uočene probleme,</w:t>
      </w:r>
    </w:p>
    <w:p w14:paraId="4B6A56B4" w14:textId="1111BFCD" w:rsidR="00D5167F" w:rsidRPr="009F2F35" w:rsidRDefault="00D5167F" w:rsidP="00D5167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F2F35">
        <w:rPr>
          <w:rFonts w:ascii="Arial" w:hAnsi="Arial" w:cs="Arial"/>
        </w:rPr>
        <w:t>rješenje problema i mjere za unaprjeđenje,</w:t>
      </w:r>
    </w:p>
    <w:p w14:paraId="61FD68A2" w14:textId="7137CA81" w:rsidR="00D5167F" w:rsidRPr="009F2F35" w:rsidRDefault="00D5167F" w:rsidP="00D5167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F2F35">
        <w:rPr>
          <w:rFonts w:ascii="Arial" w:hAnsi="Arial" w:cs="Arial"/>
        </w:rPr>
        <w:t>utjecaj na lokalnu zajednicu,</w:t>
      </w:r>
    </w:p>
    <w:p w14:paraId="61A53376" w14:textId="3D9A16D1" w:rsidR="00D5167F" w:rsidRPr="009F2F35" w:rsidRDefault="00D5167F" w:rsidP="00D5167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F2F35">
        <w:rPr>
          <w:rFonts w:ascii="Arial" w:hAnsi="Arial" w:cs="Arial"/>
        </w:rPr>
        <w:t>kriterije i pokazatelje učinkovitosti.</w:t>
      </w:r>
    </w:p>
    <w:p w14:paraId="5B6A19BB" w14:textId="576695F0" w:rsidR="00D5167F" w:rsidRPr="009F2F35" w:rsidRDefault="00D5167F" w:rsidP="00D5167F">
      <w:pPr>
        <w:spacing w:line="276" w:lineRule="auto"/>
        <w:ind w:left="360"/>
        <w:jc w:val="center"/>
        <w:rPr>
          <w:rFonts w:ascii="Arial" w:hAnsi="Arial" w:cs="Arial"/>
        </w:rPr>
      </w:pPr>
      <w:r w:rsidRPr="009F2F35">
        <w:rPr>
          <w:rFonts w:ascii="Arial" w:hAnsi="Arial" w:cs="Arial"/>
        </w:rPr>
        <w:t>Članak 4.</w:t>
      </w:r>
    </w:p>
    <w:p w14:paraId="1592FA7F" w14:textId="380D372B" w:rsidR="00D5167F" w:rsidRPr="009F2F35" w:rsidRDefault="00D5167F" w:rsidP="00D5167F">
      <w:pPr>
        <w:spacing w:line="276" w:lineRule="auto"/>
        <w:jc w:val="both"/>
        <w:rPr>
          <w:rFonts w:ascii="Arial" w:hAnsi="Arial" w:cs="Arial"/>
        </w:rPr>
      </w:pPr>
      <w:r w:rsidRPr="009F2F35">
        <w:rPr>
          <w:rFonts w:ascii="Arial" w:hAnsi="Arial" w:cs="Arial"/>
        </w:rPr>
        <w:t>Na osnovu ove Odluke donijeti će se Analiza i vrednovanje učinaka upravljanja i korištenja komunalne infrastrukture</w:t>
      </w:r>
      <w:r w:rsidR="00A97C33" w:rsidRPr="009F2F35">
        <w:rPr>
          <w:rFonts w:ascii="Arial" w:hAnsi="Arial" w:cs="Arial"/>
        </w:rPr>
        <w:t>.</w:t>
      </w:r>
    </w:p>
    <w:p w14:paraId="6E0A3AD8" w14:textId="352B8D2B" w:rsidR="00A97C33" w:rsidRPr="009F2F35" w:rsidRDefault="00A97C33" w:rsidP="00A97C33">
      <w:pPr>
        <w:spacing w:line="276" w:lineRule="auto"/>
        <w:jc w:val="center"/>
        <w:rPr>
          <w:rFonts w:ascii="Arial" w:hAnsi="Arial" w:cs="Arial"/>
        </w:rPr>
      </w:pPr>
      <w:r w:rsidRPr="009F2F35">
        <w:rPr>
          <w:rFonts w:ascii="Arial" w:hAnsi="Arial" w:cs="Arial"/>
        </w:rPr>
        <w:t>Članak 5.</w:t>
      </w:r>
    </w:p>
    <w:p w14:paraId="62D36B35" w14:textId="775CB3B9" w:rsidR="00A97C33" w:rsidRPr="009F2F35" w:rsidRDefault="00A97C33" w:rsidP="00D5167F">
      <w:pPr>
        <w:spacing w:line="276" w:lineRule="auto"/>
        <w:jc w:val="both"/>
        <w:rPr>
          <w:rFonts w:ascii="Arial" w:hAnsi="Arial" w:cs="Arial"/>
        </w:rPr>
      </w:pPr>
      <w:r w:rsidRPr="009F2F35">
        <w:rPr>
          <w:rFonts w:ascii="Arial" w:hAnsi="Arial" w:cs="Arial"/>
        </w:rPr>
        <w:t>Ova odluka stupa na snagu osam dana od dana objave u Službenom vjesniku Brodsko-posavske županije.</w:t>
      </w:r>
    </w:p>
    <w:p w14:paraId="3A67C594" w14:textId="3A13A4E5" w:rsidR="00CC30EE" w:rsidRPr="009F2F35" w:rsidRDefault="00CC30EE" w:rsidP="00D5167F">
      <w:pPr>
        <w:spacing w:line="276" w:lineRule="auto"/>
        <w:jc w:val="both"/>
        <w:rPr>
          <w:rFonts w:ascii="Arial" w:hAnsi="Arial" w:cs="Arial"/>
        </w:rPr>
      </w:pPr>
    </w:p>
    <w:p w14:paraId="698FD895" w14:textId="77777777" w:rsidR="00CC30EE" w:rsidRPr="00CC30EE" w:rsidRDefault="00CC30EE" w:rsidP="00CC30EE">
      <w:pPr>
        <w:spacing w:line="276" w:lineRule="auto"/>
        <w:jc w:val="center"/>
        <w:rPr>
          <w:rFonts w:ascii="Arial" w:hAnsi="Arial" w:cs="Arial"/>
        </w:rPr>
      </w:pPr>
      <w:r w:rsidRPr="00CC30EE">
        <w:rPr>
          <w:rFonts w:ascii="Arial" w:hAnsi="Arial" w:cs="Arial"/>
        </w:rPr>
        <w:t>OPĆINSKO VIJEĆE OPĆINE OKUČANI</w:t>
      </w:r>
    </w:p>
    <w:p w14:paraId="4E74B88D" w14:textId="77777777" w:rsidR="00CC30EE" w:rsidRPr="00CC30EE" w:rsidRDefault="00CC30EE" w:rsidP="00CC30EE">
      <w:pPr>
        <w:spacing w:line="276" w:lineRule="auto"/>
        <w:jc w:val="center"/>
        <w:rPr>
          <w:rFonts w:ascii="Arial" w:hAnsi="Arial" w:cs="Arial"/>
        </w:rPr>
      </w:pPr>
    </w:p>
    <w:p w14:paraId="6ED8CCB1" w14:textId="18708EDA" w:rsidR="00CC30EE" w:rsidRPr="00CC30EE" w:rsidRDefault="00CC30EE" w:rsidP="00CC30EE">
      <w:pPr>
        <w:spacing w:after="0" w:line="276" w:lineRule="auto"/>
        <w:jc w:val="both"/>
        <w:rPr>
          <w:rFonts w:ascii="Arial" w:hAnsi="Arial" w:cs="Arial"/>
        </w:rPr>
      </w:pPr>
      <w:r w:rsidRPr="00CC30EE">
        <w:rPr>
          <w:rFonts w:ascii="Arial" w:hAnsi="Arial" w:cs="Arial"/>
        </w:rPr>
        <w:t>KLASA:</w:t>
      </w:r>
      <w:r w:rsidR="00D608F4">
        <w:rPr>
          <w:rFonts w:ascii="Arial" w:hAnsi="Arial" w:cs="Arial"/>
        </w:rPr>
        <w:t>363-04/22-01/1</w:t>
      </w:r>
    </w:p>
    <w:p w14:paraId="0E31897B" w14:textId="77777777" w:rsidR="00CC30EE" w:rsidRPr="00CC30EE" w:rsidRDefault="00CC30EE" w:rsidP="00CC30EE">
      <w:pPr>
        <w:spacing w:after="0" w:line="276" w:lineRule="auto"/>
        <w:jc w:val="both"/>
        <w:rPr>
          <w:rFonts w:ascii="Arial" w:hAnsi="Arial" w:cs="Arial"/>
        </w:rPr>
      </w:pPr>
      <w:r w:rsidRPr="00CC30EE">
        <w:rPr>
          <w:rFonts w:ascii="Arial" w:hAnsi="Arial" w:cs="Arial"/>
        </w:rPr>
        <w:t>URBROJ:2178-21-01-22-1</w:t>
      </w:r>
    </w:p>
    <w:p w14:paraId="1D73EBCF" w14:textId="3BF23417" w:rsidR="00CC30EE" w:rsidRPr="00CC30EE" w:rsidRDefault="00D608F4" w:rsidP="00CC30E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CC30EE" w:rsidRPr="00CC30EE">
        <w:rPr>
          <w:rFonts w:ascii="Arial" w:hAnsi="Arial" w:cs="Arial"/>
        </w:rPr>
        <w:t xml:space="preserve">. </w:t>
      </w:r>
      <w:r w:rsidR="006E3746">
        <w:rPr>
          <w:rFonts w:ascii="Arial" w:hAnsi="Arial" w:cs="Arial"/>
        </w:rPr>
        <w:t>listopada</w:t>
      </w:r>
      <w:r w:rsidR="00CC30EE" w:rsidRPr="00CC30EE">
        <w:rPr>
          <w:rFonts w:ascii="Arial" w:hAnsi="Arial" w:cs="Arial"/>
        </w:rPr>
        <w:t xml:space="preserve"> 2022. godine </w:t>
      </w:r>
    </w:p>
    <w:p w14:paraId="032A198D" w14:textId="77777777" w:rsidR="00CC30EE" w:rsidRPr="00CC30EE" w:rsidRDefault="00CC30EE" w:rsidP="00CC30EE">
      <w:pPr>
        <w:spacing w:after="0" w:line="276" w:lineRule="auto"/>
        <w:jc w:val="right"/>
        <w:rPr>
          <w:rFonts w:ascii="Arial" w:hAnsi="Arial" w:cs="Arial"/>
        </w:rPr>
      </w:pPr>
      <w:r w:rsidRPr="00CC30EE">
        <w:rPr>
          <w:rFonts w:ascii="Arial" w:hAnsi="Arial" w:cs="Arial"/>
        </w:rPr>
        <w:t>Predsjednik općinskog vijeća</w:t>
      </w:r>
    </w:p>
    <w:p w14:paraId="0122F64A" w14:textId="77777777" w:rsidR="00CC30EE" w:rsidRPr="00CC30EE" w:rsidRDefault="00CC30EE" w:rsidP="00CC30E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CC30EE">
        <w:rPr>
          <w:rFonts w:ascii="Arial" w:hAnsi="Arial" w:cs="Arial"/>
        </w:rPr>
        <w:t>Ivica Pivac</w:t>
      </w:r>
    </w:p>
    <w:p w14:paraId="1EA9AEC6" w14:textId="77777777" w:rsidR="00CC30EE" w:rsidRPr="00D5167F" w:rsidRDefault="00CC30EE" w:rsidP="00D5167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CC30EE" w:rsidRPr="00D5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768FE"/>
    <w:multiLevelType w:val="hybridMultilevel"/>
    <w:tmpl w:val="C7163B90"/>
    <w:lvl w:ilvl="0" w:tplc="14CAE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65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3C"/>
    <w:rsid w:val="003C765A"/>
    <w:rsid w:val="0050153F"/>
    <w:rsid w:val="00626DE8"/>
    <w:rsid w:val="00650F42"/>
    <w:rsid w:val="006B5E67"/>
    <w:rsid w:val="006E283C"/>
    <w:rsid w:val="006E3746"/>
    <w:rsid w:val="00740274"/>
    <w:rsid w:val="009F2F35"/>
    <w:rsid w:val="00A97C33"/>
    <w:rsid w:val="00CC30EE"/>
    <w:rsid w:val="00D5167F"/>
    <w:rsid w:val="00D608F4"/>
    <w:rsid w:val="00E9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1B07"/>
  <w15:chartTrackingRefBased/>
  <w15:docId w15:val="{21EBAAE6-1C0C-4D8F-A6EB-7A2AD161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83C"/>
    <w:pPr>
      <w:spacing w:line="256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10</cp:revision>
  <cp:lastPrinted>2022-10-17T10:32:00Z</cp:lastPrinted>
  <dcterms:created xsi:type="dcterms:W3CDTF">2022-09-12T09:40:00Z</dcterms:created>
  <dcterms:modified xsi:type="dcterms:W3CDTF">2022-10-17T10:35:00Z</dcterms:modified>
</cp:coreProperties>
</file>