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27B0A" w14:textId="77777777" w:rsidR="00914C83" w:rsidRDefault="00914C83" w:rsidP="00914C8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object w:dxaOrig="3330" w:dyaOrig="1845" w14:anchorId="26571A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pt;height:92.25pt" o:ole="" filled="t">
            <v:fill color2="black"/>
            <v:imagedata r:id="rId4" o:title=""/>
          </v:shape>
          <o:OLEObject Type="Embed" ProgID="Word.Picture.8" ShapeID="_x0000_i1025" DrawAspect="Content" ObjectID="_1782104503" r:id="rId5"/>
        </w:object>
      </w:r>
    </w:p>
    <w:p w14:paraId="6C873607" w14:textId="77777777" w:rsidR="00914C83" w:rsidRDefault="00914C83" w:rsidP="00914C83">
      <w:pPr>
        <w:rPr>
          <w:rFonts w:ascii="Times New Roman" w:hAnsi="Times New Roman"/>
          <w:szCs w:val="24"/>
        </w:rPr>
      </w:pPr>
    </w:p>
    <w:p w14:paraId="1A308D14" w14:textId="77777777" w:rsidR="00914C83" w:rsidRDefault="00914C83" w:rsidP="00914C83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Šifra općine: 299</w:t>
      </w:r>
    </w:p>
    <w:p w14:paraId="53A0E658" w14:textId="77777777" w:rsidR="00914C83" w:rsidRDefault="00914C83" w:rsidP="00914C83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Broj RKP-a: 37113</w:t>
      </w:r>
    </w:p>
    <w:p w14:paraId="5EB1B301" w14:textId="77777777" w:rsidR="00914C83" w:rsidRDefault="00914C83" w:rsidP="00914C83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MB: 02666421</w:t>
      </w:r>
    </w:p>
    <w:p w14:paraId="622D22ED" w14:textId="77777777" w:rsidR="00914C83" w:rsidRDefault="00914C83" w:rsidP="00914C83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OIB: 06139165681</w:t>
      </w:r>
    </w:p>
    <w:p w14:paraId="6F11A43F" w14:textId="4D326B06" w:rsidR="00914C83" w:rsidRDefault="00914C83" w:rsidP="00914C83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Razina: 22</w:t>
      </w:r>
    </w:p>
    <w:p w14:paraId="12D6EAB8" w14:textId="77777777" w:rsidR="00914C83" w:rsidRDefault="00914C83" w:rsidP="00914C83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Šifra djelatnosti: 8411</w:t>
      </w:r>
    </w:p>
    <w:p w14:paraId="59F742A0" w14:textId="26157DFD" w:rsidR="00914C83" w:rsidRDefault="00914C83" w:rsidP="00914C83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Oznaka razdoblja: 2024-06</w:t>
      </w:r>
    </w:p>
    <w:p w14:paraId="7DC3CD49" w14:textId="62F7A1E6" w:rsidR="00914C83" w:rsidRDefault="00914C83" w:rsidP="00914C83">
      <w:pPr>
        <w:rPr>
          <w:rFonts w:ascii="Times New Roman" w:hAnsi="Times New Roman"/>
          <w:b w:val="0"/>
          <w:szCs w:val="24"/>
        </w:rPr>
      </w:pPr>
    </w:p>
    <w:p w14:paraId="5BA76F91" w14:textId="77777777" w:rsidR="00914C83" w:rsidRPr="00914C83" w:rsidRDefault="00914C83" w:rsidP="00914C83">
      <w:pPr>
        <w:rPr>
          <w:rFonts w:ascii="Times New Roman" w:hAnsi="Times New Roman"/>
          <w:b w:val="0"/>
          <w:iCs/>
          <w:szCs w:val="24"/>
        </w:rPr>
      </w:pPr>
    </w:p>
    <w:p w14:paraId="416FE5DE" w14:textId="738386FB" w:rsidR="00914C83" w:rsidRPr="00914C83" w:rsidRDefault="00914C83" w:rsidP="00914C83">
      <w:pPr>
        <w:jc w:val="center"/>
        <w:rPr>
          <w:rFonts w:ascii="Times New Roman" w:hAnsi="Times New Roman"/>
          <w:iCs/>
          <w:szCs w:val="24"/>
        </w:rPr>
      </w:pPr>
      <w:r w:rsidRPr="00914C83">
        <w:rPr>
          <w:rFonts w:ascii="Times New Roman" w:hAnsi="Times New Roman"/>
          <w:iCs/>
          <w:szCs w:val="24"/>
        </w:rPr>
        <w:t>Bilješke uz financijski izvještaj za razdoblje 1.siječnja do 30. lipnja 2024.  godine.</w:t>
      </w:r>
    </w:p>
    <w:p w14:paraId="7CD24777" w14:textId="77777777" w:rsidR="00914C83" w:rsidRDefault="00914C83" w:rsidP="00914C83">
      <w:pPr>
        <w:rPr>
          <w:rFonts w:ascii="Times New Roman" w:hAnsi="Times New Roman"/>
          <w:szCs w:val="24"/>
        </w:rPr>
      </w:pPr>
    </w:p>
    <w:p w14:paraId="2A0CADEC" w14:textId="77777777" w:rsidR="00914C83" w:rsidRDefault="00914C83" w:rsidP="00914C83">
      <w:pPr>
        <w:rPr>
          <w:rFonts w:ascii="Times New Roman" w:hAnsi="Times New Roman"/>
          <w:szCs w:val="24"/>
        </w:rPr>
      </w:pPr>
    </w:p>
    <w:p w14:paraId="4378FCCB" w14:textId="77777777" w:rsidR="00914C83" w:rsidRDefault="00914C83" w:rsidP="00914C8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Obrazac PR-RAS</w:t>
      </w:r>
    </w:p>
    <w:p w14:paraId="1386CB38" w14:textId="77777777" w:rsidR="00914C83" w:rsidRDefault="00914C83" w:rsidP="00914C83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     </w:t>
      </w:r>
    </w:p>
    <w:p w14:paraId="352EE428" w14:textId="77777777" w:rsidR="00914C83" w:rsidRDefault="00914C83" w:rsidP="00914C8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PRIHODI</w:t>
      </w:r>
    </w:p>
    <w:p w14:paraId="62F3B0F0" w14:textId="77777777" w:rsidR="00914C83" w:rsidRDefault="00914C83" w:rsidP="00914C83">
      <w:pPr>
        <w:rPr>
          <w:rFonts w:ascii="Times New Roman" w:hAnsi="Times New Roman"/>
          <w:b w:val="0"/>
          <w:szCs w:val="24"/>
        </w:rPr>
      </w:pPr>
    </w:p>
    <w:p w14:paraId="39D7E24C" w14:textId="2AA81CD4" w:rsidR="00914C83" w:rsidRDefault="00914C83" w:rsidP="00914C83">
      <w:pPr>
        <w:rPr>
          <w:rFonts w:ascii="Times New Roman" w:hAnsi="Times New Roman"/>
          <w:b w:val="0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6 - Prihodi poslovanja</w:t>
      </w:r>
      <w:r>
        <w:rPr>
          <w:rFonts w:ascii="Times New Roman" w:hAnsi="Times New Roman"/>
          <w:b w:val="0"/>
          <w:color w:val="FF0000"/>
          <w:szCs w:val="24"/>
        </w:rPr>
        <w:t xml:space="preserve"> </w:t>
      </w:r>
      <w:r>
        <w:rPr>
          <w:rFonts w:ascii="Times New Roman" w:hAnsi="Times New Roman"/>
          <w:b w:val="0"/>
          <w:color w:val="000000"/>
          <w:szCs w:val="24"/>
        </w:rPr>
        <w:t xml:space="preserve">u proračunu ostvareni su u iznosu </w:t>
      </w:r>
      <w:r w:rsidRPr="00CD4999">
        <w:rPr>
          <w:rFonts w:ascii="Times New Roman" w:hAnsi="Times New Roman"/>
          <w:b w:val="0"/>
          <w:szCs w:val="24"/>
        </w:rPr>
        <w:t>od  1.11</w:t>
      </w:r>
      <w:r w:rsidR="00725D82" w:rsidRPr="00CD4999">
        <w:rPr>
          <w:rFonts w:ascii="Times New Roman" w:hAnsi="Times New Roman"/>
          <w:b w:val="0"/>
          <w:szCs w:val="24"/>
        </w:rPr>
        <w:t>6</w:t>
      </w:r>
      <w:r w:rsidRPr="00CD4999">
        <w:rPr>
          <w:rFonts w:ascii="Times New Roman" w:hAnsi="Times New Roman"/>
          <w:b w:val="0"/>
          <w:szCs w:val="24"/>
        </w:rPr>
        <w:t>.</w:t>
      </w:r>
      <w:r w:rsidR="00725D82" w:rsidRPr="00CD4999">
        <w:rPr>
          <w:rFonts w:ascii="Times New Roman" w:hAnsi="Times New Roman"/>
          <w:b w:val="0"/>
          <w:szCs w:val="24"/>
        </w:rPr>
        <w:t>205</w:t>
      </w:r>
      <w:r w:rsidRPr="00CD4999">
        <w:rPr>
          <w:rFonts w:ascii="Times New Roman" w:hAnsi="Times New Roman"/>
          <w:b w:val="0"/>
          <w:szCs w:val="24"/>
        </w:rPr>
        <w:t>,</w:t>
      </w:r>
      <w:r w:rsidR="00725D82" w:rsidRPr="00CD4999">
        <w:rPr>
          <w:rFonts w:ascii="Times New Roman" w:hAnsi="Times New Roman"/>
          <w:b w:val="0"/>
          <w:szCs w:val="24"/>
        </w:rPr>
        <w:t xml:space="preserve">45 </w:t>
      </w:r>
      <w:r>
        <w:rPr>
          <w:rFonts w:ascii="Times New Roman" w:hAnsi="Times New Roman"/>
          <w:b w:val="0"/>
          <w:color w:val="000000"/>
          <w:szCs w:val="24"/>
        </w:rPr>
        <w:t>eura  što je 25,</w:t>
      </w:r>
      <w:r w:rsidR="00725D82">
        <w:rPr>
          <w:rFonts w:ascii="Times New Roman" w:hAnsi="Times New Roman"/>
          <w:b w:val="0"/>
          <w:color w:val="000000"/>
          <w:szCs w:val="24"/>
        </w:rPr>
        <w:t>5</w:t>
      </w:r>
      <w:r>
        <w:rPr>
          <w:rFonts w:ascii="Times New Roman" w:hAnsi="Times New Roman"/>
          <w:b w:val="0"/>
          <w:color w:val="000000"/>
          <w:szCs w:val="24"/>
        </w:rPr>
        <w:t xml:space="preserve">% više u odnosu na prošlogodišnje ostvarenje. </w:t>
      </w:r>
    </w:p>
    <w:p w14:paraId="2A1141CC" w14:textId="77777777" w:rsidR="00914C83" w:rsidRDefault="00914C83" w:rsidP="00914C83">
      <w:pPr>
        <w:rPr>
          <w:rFonts w:ascii="Times New Roman" w:hAnsi="Times New Roman"/>
          <w:b w:val="0"/>
          <w:szCs w:val="24"/>
        </w:rPr>
      </w:pPr>
    </w:p>
    <w:p w14:paraId="7315EDD2" w14:textId="7DFD3FED" w:rsidR="00914C83" w:rsidRDefault="00914C83" w:rsidP="00914C83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61 - </w:t>
      </w:r>
      <w:r>
        <w:rPr>
          <w:rFonts w:ascii="Times New Roman" w:hAnsi="Times New Roman"/>
          <w:szCs w:val="24"/>
        </w:rPr>
        <w:t>Prihodi od poreza</w:t>
      </w:r>
      <w:r>
        <w:rPr>
          <w:rFonts w:ascii="Times New Roman" w:hAnsi="Times New Roman"/>
          <w:b w:val="0"/>
          <w:szCs w:val="24"/>
        </w:rPr>
        <w:t xml:space="preserve"> – ostvareni su u iznosu od 178.883,20 eura, što je 3,5% manje u odnosu na prošlogodišnje izvještajno razdoblje. </w:t>
      </w:r>
    </w:p>
    <w:p w14:paraId="2B5192C4" w14:textId="77777777" w:rsidR="00914C83" w:rsidRDefault="00914C83" w:rsidP="00914C83">
      <w:pPr>
        <w:rPr>
          <w:rFonts w:ascii="Times New Roman" w:hAnsi="Times New Roman"/>
          <w:b w:val="0"/>
          <w:szCs w:val="24"/>
        </w:rPr>
      </w:pPr>
    </w:p>
    <w:p w14:paraId="73783E3E" w14:textId="24CFDDD1" w:rsidR="00914C83" w:rsidRDefault="00914C83" w:rsidP="00914C83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Cs/>
          <w:szCs w:val="24"/>
        </w:rPr>
        <w:t>611 – Prihodi od poreza i prireza na dohodak</w:t>
      </w:r>
      <w:r>
        <w:rPr>
          <w:rFonts w:ascii="Times New Roman" w:hAnsi="Times New Roman"/>
          <w:b w:val="0"/>
          <w:szCs w:val="24"/>
        </w:rPr>
        <w:t xml:space="preserve"> – veći su za 16,8% u odnosu na prošlu godinu, te iznose 200.087,74 eura.</w:t>
      </w:r>
    </w:p>
    <w:p w14:paraId="66F8D6F1" w14:textId="77777777" w:rsidR="00914C83" w:rsidRDefault="00914C83" w:rsidP="00914C83">
      <w:pPr>
        <w:rPr>
          <w:rFonts w:ascii="Times New Roman" w:hAnsi="Times New Roman"/>
          <w:b w:val="0"/>
          <w:szCs w:val="24"/>
        </w:rPr>
      </w:pPr>
    </w:p>
    <w:p w14:paraId="735AD6A8" w14:textId="3361BAA8" w:rsidR="00914C83" w:rsidRDefault="00914C83" w:rsidP="00914C83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>613 - Porezi na imovinu</w:t>
      </w:r>
      <w:r>
        <w:rPr>
          <w:rFonts w:ascii="Times New Roman" w:hAnsi="Times New Roman"/>
          <w:b w:val="0"/>
          <w:szCs w:val="24"/>
        </w:rPr>
        <w:t xml:space="preserve"> ostvareni su  u iznosu od 18.948,10 eura što je 47,7% više od prošlogodišnjeg ostvarenja. Odstupanje je na 61341 – porezu na promet nekretninama, 58% veći je u odnosu na prošlu godinu, razlog je osnivanje novih OPG-ova te povećana potražnja za zemljištem.</w:t>
      </w:r>
    </w:p>
    <w:p w14:paraId="7EE9D593" w14:textId="77777777" w:rsidR="00914C83" w:rsidRDefault="00914C83" w:rsidP="00914C83">
      <w:pPr>
        <w:rPr>
          <w:rFonts w:ascii="Times New Roman" w:hAnsi="Times New Roman"/>
          <w:b w:val="0"/>
          <w:szCs w:val="24"/>
        </w:rPr>
      </w:pPr>
    </w:p>
    <w:p w14:paraId="6BB373FE" w14:textId="42F83909" w:rsidR="00914C83" w:rsidRDefault="00914C83" w:rsidP="00914C83">
      <w:pPr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szCs w:val="24"/>
        </w:rPr>
        <w:t xml:space="preserve">614 – Porezi na robu i usluge – </w:t>
      </w:r>
      <w:r>
        <w:rPr>
          <w:rFonts w:ascii="Times New Roman" w:hAnsi="Times New Roman"/>
          <w:b w:val="0"/>
          <w:bCs/>
          <w:szCs w:val="24"/>
        </w:rPr>
        <w:t>ostvareni su u iznosu od 1.627,64 eura, što je 25% više u odnosu na prošlogodišnje izvještajno razdoblje, a rezultat je blagog povećanja gospodarskih aktivnosti.</w:t>
      </w:r>
    </w:p>
    <w:p w14:paraId="5E75C065" w14:textId="77777777" w:rsidR="00914C83" w:rsidRDefault="00914C83" w:rsidP="00914C83">
      <w:pPr>
        <w:rPr>
          <w:rFonts w:ascii="Times New Roman" w:hAnsi="Times New Roman"/>
          <w:szCs w:val="24"/>
        </w:rPr>
      </w:pPr>
    </w:p>
    <w:p w14:paraId="6662DCE6" w14:textId="7C8682C5" w:rsidR="00914C83" w:rsidRDefault="00914C83" w:rsidP="00914C83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>63 - Pomoći iz inozemstva i od subjekata unutar općeg proračuna</w:t>
      </w:r>
      <w:r>
        <w:rPr>
          <w:rFonts w:ascii="Times New Roman" w:hAnsi="Times New Roman"/>
          <w:b w:val="0"/>
          <w:szCs w:val="24"/>
        </w:rPr>
        <w:t xml:space="preserve"> povećane su u odnosu na isto razdoblje prošle godine za 75,6% i iznose 713.519,03 eura. Razlog tome je povećanje tekućih pomoći te  prihoda s pozicije kapitalnih pomoći iz državnog proračuna sukladno Programu građenja komunalne infrastrukture.</w:t>
      </w:r>
    </w:p>
    <w:p w14:paraId="79C14735" w14:textId="77777777" w:rsidR="00914C83" w:rsidRDefault="00914C83" w:rsidP="00914C83">
      <w:pPr>
        <w:rPr>
          <w:rFonts w:ascii="Times New Roman" w:hAnsi="Times New Roman"/>
          <w:b w:val="0"/>
          <w:szCs w:val="24"/>
        </w:rPr>
      </w:pPr>
    </w:p>
    <w:p w14:paraId="06D5AC6D" w14:textId="154096C0" w:rsidR="00914C83" w:rsidRDefault="00914C83" w:rsidP="00914C83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>64 - Prihodi od imovine</w:t>
      </w:r>
      <w:r>
        <w:rPr>
          <w:rFonts w:ascii="Times New Roman" w:hAnsi="Times New Roman"/>
          <w:b w:val="0"/>
          <w:szCs w:val="24"/>
        </w:rPr>
        <w:t xml:space="preserve"> </w:t>
      </w:r>
      <w:r w:rsidR="00E92650">
        <w:rPr>
          <w:rFonts w:ascii="Times New Roman" w:hAnsi="Times New Roman"/>
          <w:b w:val="0"/>
          <w:szCs w:val="24"/>
        </w:rPr>
        <w:t xml:space="preserve">također su povećani </w:t>
      </w:r>
      <w:r>
        <w:rPr>
          <w:rFonts w:ascii="Times New Roman" w:hAnsi="Times New Roman"/>
          <w:b w:val="0"/>
          <w:szCs w:val="24"/>
        </w:rPr>
        <w:t>za 2</w:t>
      </w:r>
      <w:r w:rsidR="00E92650">
        <w:rPr>
          <w:rFonts w:ascii="Times New Roman" w:hAnsi="Times New Roman"/>
          <w:b w:val="0"/>
          <w:szCs w:val="24"/>
        </w:rPr>
        <w:t>8,2</w:t>
      </w:r>
      <w:r>
        <w:rPr>
          <w:rFonts w:ascii="Times New Roman" w:hAnsi="Times New Roman"/>
          <w:b w:val="0"/>
          <w:szCs w:val="24"/>
        </w:rPr>
        <w:t>% u odnosu na prošlu godinu te iznose</w:t>
      </w:r>
      <w:r w:rsidR="00E92650">
        <w:rPr>
          <w:rFonts w:ascii="Times New Roman" w:hAnsi="Times New Roman"/>
          <w:b w:val="0"/>
          <w:szCs w:val="24"/>
        </w:rPr>
        <w:t xml:space="preserve"> 31.054,19</w:t>
      </w:r>
      <w:r>
        <w:rPr>
          <w:rFonts w:ascii="Times New Roman" w:hAnsi="Times New Roman"/>
          <w:b w:val="0"/>
          <w:szCs w:val="24"/>
        </w:rPr>
        <w:t xml:space="preserve"> eura.</w:t>
      </w:r>
    </w:p>
    <w:p w14:paraId="4E4481ED" w14:textId="77777777" w:rsidR="00914C83" w:rsidRDefault="00914C83" w:rsidP="00914C83">
      <w:pPr>
        <w:rPr>
          <w:rFonts w:ascii="Times New Roman" w:hAnsi="Times New Roman"/>
          <w:b w:val="0"/>
          <w:szCs w:val="24"/>
        </w:rPr>
      </w:pPr>
    </w:p>
    <w:p w14:paraId="35394102" w14:textId="202EE640" w:rsidR="00914C83" w:rsidRDefault="00914C83" w:rsidP="00914C83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lastRenderedPageBreak/>
        <w:t>65 -  Prihodi od upravnih i administrativnih pristojbi, pristojbi po posebnim propisima i naknada</w:t>
      </w:r>
      <w:r>
        <w:rPr>
          <w:rFonts w:ascii="Times New Roman" w:hAnsi="Times New Roman"/>
          <w:b w:val="0"/>
          <w:szCs w:val="24"/>
        </w:rPr>
        <w:t xml:space="preserve"> – </w:t>
      </w:r>
      <w:r w:rsidR="009E6CEF">
        <w:rPr>
          <w:rFonts w:ascii="Times New Roman" w:hAnsi="Times New Roman"/>
          <w:b w:val="0"/>
          <w:szCs w:val="24"/>
        </w:rPr>
        <w:t>manji</w:t>
      </w:r>
      <w:r>
        <w:rPr>
          <w:rFonts w:ascii="Times New Roman" w:hAnsi="Times New Roman"/>
          <w:b w:val="0"/>
          <w:szCs w:val="24"/>
        </w:rPr>
        <w:t xml:space="preserve"> su za </w:t>
      </w:r>
      <w:r w:rsidR="009E6CEF">
        <w:rPr>
          <w:rFonts w:ascii="Times New Roman" w:hAnsi="Times New Roman"/>
          <w:b w:val="0"/>
          <w:szCs w:val="24"/>
        </w:rPr>
        <w:t>29,4</w:t>
      </w:r>
      <w:r>
        <w:rPr>
          <w:rFonts w:ascii="Times New Roman" w:hAnsi="Times New Roman"/>
          <w:b w:val="0"/>
          <w:szCs w:val="24"/>
        </w:rPr>
        <w:t xml:space="preserve">% u odnosu na prošlogodišnje ostvarenje i iznose </w:t>
      </w:r>
      <w:r w:rsidR="009E6CEF">
        <w:rPr>
          <w:rFonts w:ascii="Times New Roman" w:hAnsi="Times New Roman"/>
          <w:b w:val="0"/>
          <w:szCs w:val="24"/>
        </w:rPr>
        <w:t>19</w:t>
      </w:r>
      <w:r w:rsidR="00CD4999">
        <w:rPr>
          <w:rFonts w:ascii="Times New Roman" w:hAnsi="Times New Roman"/>
          <w:b w:val="0"/>
          <w:szCs w:val="24"/>
        </w:rPr>
        <w:t>0</w:t>
      </w:r>
      <w:r w:rsidR="009E6CEF">
        <w:rPr>
          <w:rFonts w:ascii="Times New Roman" w:hAnsi="Times New Roman"/>
          <w:b w:val="0"/>
          <w:szCs w:val="24"/>
        </w:rPr>
        <w:t>.</w:t>
      </w:r>
      <w:r w:rsidR="00CD4999">
        <w:rPr>
          <w:rFonts w:ascii="Times New Roman" w:hAnsi="Times New Roman"/>
          <w:b w:val="0"/>
          <w:szCs w:val="24"/>
        </w:rPr>
        <w:t>386</w:t>
      </w:r>
      <w:r w:rsidR="009E6CEF">
        <w:rPr>
          <w:rFonts w:ascii="Times New Roman" w:hAnsi="Times New Roman"/>
          <w:b w:val="0"/>
          <w:szCs w:val="24"/>
        </w:rPr>
        <w:t>,</w:t>
      </w:r>
      <w:r w:rsidR="00CD4999">
        <w:rPr>
          <w:rFonts w:ascii="Times New Roman" w:hAnsi="Times New Roman"/>
          <w:b w:val="0"/>
          <w:szCs w:val="24"/>
        </w:rPr>
        <w:t>85</w:t>
      </w:r>
      <w:r>
        <w:rPr>
          <w:rFonts w:ascii="Times New Roman" w:hAnsi="Times New Roman"/>
          <w:b w:val="0"/>
          <w:szCs w:val="24"/>
        </w:rPr>
        <w:t xml:space="preserve"> eur</w:t>
      </w:r>
      <w:r w:rsidR="009E6CEF">
        <w:rPr>
          <w:rFonts w:ascii="Times New Roman" w:hAnsi="Times New Roman"/>
          <w:b w:val="0"/>
          <w:szCs w:val="24"/>
        </w:rPr>
        <w:t>a</w:t>
      </w:r>
      <w:r>
        <w:rPr>
          <w:rFonts w:ascii="Times New Roman" w:hAnsi="Times New Roman"/>
          <w:b w:val="0"/>
          <w:szCs w:val="24"/>
        </w:rPr>
        <w:t xml:space="preserve">. Razlog tome je </w:t>
      </w:r>
      <w:r w:rsidR="009E6CEF">
        <w:rPr>
          <w:rFonts w:ascii="Times New Roman" w:hAnsi="Times New Roman"/>
          <w:b w:val="0"/>
          <w:szCs w:val="24"/>
        </w:rPr>
        <w:t>smanjenje</w:t>
      </w:r>
      <w:r>
        <w:rPr>
          <w:rFonts w:ascii="Times New Roman" w:hAnsi="Times New Roman"/>
          <w:b w:val="0"/>
          <w:szCs w:val="24"/>
        </w:rPr>
        <w:t xml:space="preserve"> prihoda od šumskog doprinosa.</w:t>
      </w:r>
    </w:p>
    <w:p w14:paraId="707FB062" w14:textId="77777777" w:rsidR="00914C83" w:rsidRDefault="00914C83" w:rsidP="00914C83">
      <w:pPr>
        <w:rPr>
          <w:rFonts w:ascii="Times New Roman" w:hAnsi="Times New Roman"/>
          <w:b w:val="0"/>
          <w:szCs w:val="24"/>
        </w:rPr>
      </w:pPr>
    </w:p>
    <w:p w14:paraId="6D9E8474" w14:textId="1D1AB108" w:rsidR="00914C83" w:rsidRDefault="00914C83" w:rsidP="00914C83">
      <w:pPr>
        <w:rPr>
          <w:rFonts w:ascii="Times New Roman" w:hAnsi="Times New Roman"/>
          <w:b w:val="0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7 -  Prihodi od prodaje nefinancijske imovine</w:t>
      </w:r>
      <w:r>
        <w:rPr>
          <w:rFonts w:ascii="Times New Roman" w:hAnsi="Times New Roman"/>
          <w:b w:val="0"/>
          <w:color w:val="000000"/>
          <w:szCs w:val="24"/>
        </w:rPr>
        <w:t xml:space="preserve"> – </w:t>
      </w:r>
      <w:r w:rsidR="000613EE">
        <w:rPr>
          <w:rFonts w:ascii="Times New Roman" w:hAnsi="Times New Roman"/>
          <w:b w:val="0"/>
          <w:color w:val="000000"/>
          <w:szCs w:val="24"/>
        </w:rPr>
        <w:t>povećani</w:t>
      </w:r>
      <w:r>
        <w:rPr>
          <w:rFonts w:ascii="Times New Roman" w:hAnsi="Times New Roman"/>
          <w:b w:val="0"/>
          <w:color w:val="000000"/>
          <w:szCs w:val="24"/>
        </w:rPr>
        <w:t xml:space="preserve"> su za </w:t>
      </w:r>
      <w:r w:rsidR="000613EE">
        <w:rPr>
          <w:rFonts w:ascii="Times New Roman" w:hAnsi="Times New Roman"/>
          <w:b w:val="0"/>
          <w:color w:val="000000"/>
          <w:szCs w:val="24"/>
        </w:rPr>
        <w:t>6712,3</w:t>
      </w:r>
      <w:r>
        <w:rPr>
          <w:rFonts w:ascii="Times New Roman" w:hAnsi="Times New Roman"/>
          <w:b w:val="0"/>
          <w:color w:val="000000"/>
          <w:szCs w:val="24"/>
        </w:rPr>
        <w:t xml:space="preserve">% u odnosu na prošlu godinu te iznose </w:t>
      </w:r>
      <w:r w:rsidR="000613EE">
        <w:rPr>
          <w:rFonts w:ascii="Times New Roman" w:hAnsi="Times New Roman"/>
          <w:b w:val="0"/>
          <w:color w:val="000000"/>
          <w:szCs w:val="24"/>
        </w:rPr>
        <w:t>14</w:t>
      </w:r>
      <w:r w:rsidR="00A84BA0">
        <w:rPr>
          <w:rFonts w:ascii="Times New Roman" w:hAnsi="Times New Roman"/>
          <w:b w:val="0"/>
          <w:color w:val="000000"/>
          <w:szCs w:val="24"/>
        </w:rPr>
        <w:t>9</w:t>
      </w:r>
      <w:r w:rsidR="000613EE">
        <w:rPr>
          <w:rFonts w:ascii="Times New Roman" w:hAnsi="Times New Roman"/>
          <w:b w:val="0"/>
          <w:color w:val="000000"/>
          <w:szCs w:val="24"/>
        </w:rPr>
        <w:t>.</w:t>
      </w:r>
      <w:r w:rsidR="00A84BA0">
        <w:rPr>
          <w:rFonts w:ascii="Times New Roman" w:hAnsi="Times New Roman"/>
          <w:b w:val="0"/>
          <w:color w:val="000000"/>
          <w:szCs w:val="24"/>
        </w:rPr>
        <w:t>128,65</w:t>
      </w:r>
      <w:r w:rsidR="000613EE">
        <w:rPr>
          <w:rFonts w:ascii="Times New Roman" w:hAnsi="Times New Roman"/>
          <w:b w:val="0"/>
          <w:color w:val="000000"/>
          <w:szCs w:val="24"/>
        </w:rPr>
        <w:t xml:space="preserve"> eura</w:t>
      </w:r>
      <w:r w:rsidR="00A84BA0">
        <w:rPr>
          <w:rFonts w:ascii="Times New Roman" w:hAnsi="Times New Roman"/>
          <w:b w:val="0"/>
          <w:color w:val="000000"/>
          <w:szCs w:val="24"/>
        </w:rPr>
        <w:t xml:space="preserve">, od čega je 146.962,27 eura  od prodaje zemljišta u vlasništvu Općine Okučani te 2.166,38 eura od prodaje stanova obročnom otplatom (stanovi sa stanarskim pravom. </w:t>
      </w:r>
      <w:r>
        <w:rPr>
          <w:rFonts w:ascii="Times New Roman" w:hAnsi="Times New Roman"/>
          <w:b w:val="0"/>
          <w:color w:val="000000"/>
          <w:szCs w:val="24"/>
        </w:rPr>
        <w:t xml:space="preserve"> </w:t>
      </w:r>
    </w:p>
    <w:p w14:paraId="754C42DC" w14:textId="77777777" w:rsidR="00914C83" w:rsidRDefault="00914C83" w:rsidP="00914C83">
      <w:pPr>
        <w:rPr>
          <w:rFonts w:ascii="Times New Roman" w:hAnsi="Times New Roman"/>
          <w:b w:val="0"/>
          <w:szCs w:val="24"/>
        </w:rPr>
      </w:pPr>
    </w:p>
    <w:p w14:paraId="09ADE158" w14:textId="77777777" w:rsidR="00914C83" w:rsidRDefault="00914C83" w:rsidP="00914C8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RASHODI </w:t>
      </w:r>
    </w:p>
    <w:p w14:paraId="6EAAA457" w14:textId="77777777" w:rsidR="00914C83" w:rsidRDefault="00914C83" w:rsidP="00914C83">
      <w:pPr>
        <w:rPr>
          <w:rFonts w:ascii="Times New Roman" w:hAnsi="Times New Roman"/>
          <w:b w:val="0"/>
          <w:szCs w:val="24"/>
        </w:rPr>
      </w:pPr>
    </w:p>
    <w:p w14:paraId="236F805D" w14:textId="346CB8CC" w:rsidR="00914C83" w:rsidRDefault="00914C83" w:rsidP="00914C83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 xml:space="preserve"> 3 - Rashodi poslovanja</w:t>
      </w:r>
      <w:r>
        <w:rPr>
          <w:rFonts w:ascii="Times New Roman" w:hAnsi="Times New Roman"/>
          <w:b w:val="0"/>
          <w:szCs w:val="24"/>
        </w:rPr>
        <w:t xml:space="preserve"> – ostva</w:t>
      </w:r>
      <w:r w:rsidR="000F6793">
        <w:rPr>
          <w:rFonts w:ascii="Times New Roman" w:hAnsi="Times New Roman"/>
          <w:b w:val="0"/>
          <w:szCs w:val="24"/>
        </w:rPr>
        <w:t>reni</w:t>
      </w:r>
      <w:r>
        <w:rPr>
          <w:rFonts w:ascii="Times New Roman" w:hAnsi="Times New Roman"/>
          <w:b w:val="0"/>
          <w:szCs w:val="24"/>
        </w:rPr>
        <w:t xml:space="preserve"> su u iznosu od </w:t>
      </w:r>
      <w:r w:rsidR="000F6793">
        <w:rPr>
          <w:rFonts w:ascii="Times New Roman" w:hAnsi="Times New Roman"/>
          <w:b w:val="0"/>
          <w:szCs w:val="24"/>
        </w:rPr>
        <w:t>66</w:t>
      </w:r>
      <w:r w:rsidR="00133733">
        <w:rPr>
          <w:rFonts w:ascii="Times New Roman" w:hAnsi="Times New Roman"/>
          <w:b w:val="0"/>
          <w:szCs w:val="24"/>
        </w:rPr>
        <w:t>8</w:t>
      </w:r>
      <w:r w:rsidR="000F6793">
        <w:rPr>
          <w:rFonts w:ascii="Times New Roman" w:hAnsi="Times New Roman"/>
          <w:b w:val="0"/>
          <w:szCs w:val="24"/>
        </w:rPr>
        <w:t>.</w:t>
      </w:r>
      <w:r w:rsidR="00133733">
        <w:rPr>
          <w:rFonts w:ascii="Times New Roman" w:hAnsi="Times New Roman"/>
          <w:b w:val="0"/>
          <w:szCs w:val="24"/>
        </w:rPr>
        <w:t>233</w:t>
      </w:r>
      <w:r w:rsidR="000F6793">
        <w:rPr>
          <w:rFonts w:ascii="Times New Roman" w:hAnsi="Times New Roman"/>
          <w:b w:val="0"/>
          <w:szCs w:val="24"/>
        </w:rPr>
        <w:t>,</w:t>
      </w:r>
      <w:r w:rsidR="00133733">
        <w:rPr>
          <w:rFonts w:ascii="Times New Roman" w:hAnsi="Times New Roman"/>
          <w:b w:val="0"/>
          <w:szCs w:val="24"/>
        </w:rPr>
        <w:t>72</w:t>
      </w:r>
      <w:r>
        <w:rPr>
          <w:rFonts w:ascii="Times New Roman" w:hAnsi="Times New Roman"/>
          <w:b w:val="0"/>
          <w:szCs w:val="24"/>
        </w:rPr>
        <w:t xml:space="preserve"> eura, što je </w:t>
      </w:r>
      <w:r w:rsidR="000F6793">
        <w:rPr>
          <w:rFonts w:ascii="Times New Roman" w:hAnsi="Times New Roman"/>
          <w:b w:val="0"/>
          <w:szCs w:val="24"/>
        </w:rPr>
        <w:t>3</w:t>
      </w:r>
      <w:r>
        <w:rPr>
          <w:rFonts w:ascii="Times New Roman" w:hAnsi="Times New Roman"/>
          <w:b w:val="0"/>
          <w:szCs w:val="24"/>
        </w:rPr>
        <w:t>4,</w:t>
      </w:r>
      <w:r w:rsidR="000F6793">
        <w:rPr>
          <w:rFonts w:ascii="Times New Roman" w:hAnsi="Times New Roman"/>
          <w:b w:val="0"/>
          <w:szCs w:val="24"/>
        </w:rPr>
        <w:t>2</w:t>
      </w:r>
      <w:r>
        <w:rPr>
          <w:rFonts w:ascii="Times New Roman" w:hAnsi="Times New Roman"/>
          <w:b w:val="0"/>
          <w:szCs w:val="24"/>
        </w:rPr>
        <w:t xml:space="preserve">% više od  prošlogodišnjeg šestomjesečnog izvještajnog razdoblja. </w:t>
      </w:r>
    </w:p>
    <w:p w14:paraId="079C32DA" w14:textId="77777777" w:rsidR="00914C83" w:rsidRDefault="00914C83" w:rsidP="00914C83">
      <w:pPr>
        <w:rPr>
          <w:rFonts w:ascii="Times New Roman" w:hAnsi="Times New Roman"/>
          <w:b w:val="0"/>
          <w:szCs w:val="24"/>
        </w:rPr>
      </w:pPr>
    </w:p>
    <w:p w14:paraId="0E57781E" w14:textId="51DEEFB9" w:rsidR="00914C83" w:rsidRDefault="00914C83" w:rsidP="00914C83">
      <w:pPr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szCs w:val="24"/>
        </w:rPr>
        <w:t xml:space="preserve">31 – Rashodi za zaposlene – </w:t>
      </w:r>
      <w:r>
        <w:rPr>
          <w:rFonts w:ascii="Times New Roman" w:hAnsi="Times New Roman"/>
          <w:b w:val="0"/>
          <w:bCs/>
          <w:szCs w:val="24"/>
        </w:rPr>
        <w:t xml:space="preserve">povećani su za </w:t>
      </w:r>
      <w:r w:rsidR="00741723">
        <w:rPr>
          <w:rFonts w:ascii="Times New Roman" w:hAnsi="Times New Roman"/>
          <w:b w:val="0"/>
          <w:bCs/>
          <w:szCs w:val="24"/>
        </w:rPr>
        <w:t>93,7</w:t>
      </w:r>
      <w:r>
        <w:rPr>
          <w:rFonts w:ascii="Times New Roman" w:hAnsi="Times New Roman"/>
          <w:b w:val="0"/>
          <w:bCs/>
          <w:szCs w:val="24"/>
        </w:rPr>
        <w:t xml:space="preserve">% u odnosu na prošlu godinu. Razlog tome </w:t>
      </w:r>
      <w:r w:rsidR="00741723">
        <w:rPr>
          <w:rFonts w:ascii="Times New Roman" w:hAnsi="Times New Roman"/>
          <w:b w:val="0"/>
          <w:bCs/>
          <w:szCs w:val="24"/>
        </w:rPr>
        <w:t>je</w:t>
      </w:r>
      <w:r>
        <w:rPr>
          <w:rFonts w:ascii="Times New Roman" w:hAnsi="Times New Roman"/>
          <w:b w:val="0"/>
          <w:bCs/>
          <w:szCs w:val="24"/>
        </w:rPr>
        <w:t xml:space="preserve"> zapošljavanje </w:t>
      </w:r>
      <w:r w:rsidR="00741723">
        <w:rPr>
          <w:rFonts w:ascii="Times New Roman" w:hAnsi="Times New Roman"/>
          <w:b w:val="0"/>
          <w:bCs/>
          <w:szCs w:val="24"/>
        </w:rPr>
        <w:t>27 djelatnika u sklopu Programa zaželi te 2</w:t>
      </w:r>
      <w:r>
        <w:rPr>
          <w:rFonts w:ascii="Times New Roman" w:hAnsi="Times New Roman"/>
          <w:b w:val="0"/>
          <w:bCs/>
          <w:szCs w:val="24"/>
        </w:rPr>
        <w:t xml:space="preserve"> djelatnika u javnim radovima.</w:t>
      </w:r>
    </w:p>
    <w:p w14:paraId="4CA7BCBD" w14:textId="77777777" w:rsidR="00914C83" w:rsidRDefault="00914C83" w:rsidP="00914C83">
      <w:pPr>
        <w:rPr>
          <w:rFonts w:ascii="Times New Roman" w:hAnsi="Times New Roman"/>
          <w:szCs w:val="24"/>
        </w:rPr>
      </w:pPr>
    </w:p>
    <w:p w14:paraId="5A006E15" w14:textId="758B4D95" w:rsidR="00914C83" w:rsidRDefault="00914C83" w:rsidP="00914C83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>32 - Materijalni rashodi</w:t>
      </w:r>
      <w:r>
        <w:rPr>
          <w:rFonts w:ascii="Times New Roman" w:hAnsi="Times New Roman"/>
          <w:b w:val="0"/>
          <w:szCs w:val="24"/>
        </w:rPr>
        <w:t xml:space="preserve"> ostvareni su u iznosu od </w:t>
      </w:r>
      <w:r w:rsidR="00133733">
        <w:rPr>
          <w:rFonts w:ascii="Times New Roman" w:hAnsi="Times New Roman"/>
          <w:b w:val="0"/>
          <w:szCs w:val="24"/>
        </w:rPr>
        <w:t>300.732,51</w:t>
      </w:r>
      <w:r>
        <w:rPr>
          <w:rFonts w:ascii="Times New Roman" w:hAnsi="Times New Roman"/>
          <w:b w:val="0"/>
          <w:szCs w:val="24"/>
        </w:rPr>
        <w:t xml:space="preserve"> eur</w:t>
      </w:r>
      <w:r w:rsidR="00741723">
        <w:rPr>
          <w:rFonts w:ascii="Times New Roman" w:hAnsi="Times New Roman"/>
          <w:b w:val="0"/>
          <w:szCs w:val="24"/>
        </w:rPr>
        <w:t>a</w:t>
      </w:r>
      <w:r>
        <w:rPr>
          <w:rFonts w:ascii="Times New Roman" w:hAnsi="Times New Roman"/>
          <w:b w:val="0"/>
          <w:szCs w:val="24"/>
        </w:rPr>
        <w:t xml:space="preserve"> što je </w:t>
      </w:r>
      <w:r w:rsidR="00133733">
        <w:rPr>
          <w:rFonts w:ascii="Times New Roman" w:hAnsi="Times New Roman"/>
          <w:b w:val="0"/>
          <w:szCs w:val="24"/>
        </w:rPr>
        <w:t>20,2</w:t>
      </w:r>
      <w:r>
        <w:rPr>
          <w:rFonts w:ascii="Times New Roman" w:hAnsi="Times New Roman"/>
          <w:b w:val="0"/>
          <w:szCs w:val="24"/>
        </w:rPr>
        <w:t xml:space="preserve">% više u odnosu na prošlu godinu. </w:t>
      </w:r>
    </w:p>
    <w:p w14:paraId="5D8C0A26" w14:textId="77777777" w:rsidR="00914C83" w:rsidRDefault="00914C83" w:rsidP="00914C83">
      <w:pPr>
        <w:rPr>
          <w:rFonts w:ascii="Times New Roman" w:hAnsi="Times New Roman"/>
          <w:b w:val="0"/>
          <w:szCs w:val="24"/>
        </w:rPr>
      </w:pPr>
    </w:p>
    <w:p w14:paraId="606E2A92" w14:textId="1851CDF3" w:rsidR="00914C83" w:rsidRDefault="00914C83" w:rsidP="00914C83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>34 – Financijski rashodi</w:t>
      </w:r>
      <w:r>
        <w:rPr>
          <w:rFonts w:ascii="Times New Roman" w:hAnsi="Times New Roman"/>
          <w:b w:val="0"/>
          <w:szCs w:val="24"/>
        </w:rPr>
        <w:t xml:space="preserve"> – veći su za </w:t>
      </w:r>
      <w:r w:rsidR="00741723">
        <w:rPr>
          <w:rFonts w:ascii="Times New Roman" w:hAnsi="Times New Roman"/>
          <w:b w:val="0"/>
          <w:szCs w:val="24"/>
        </w:rPr>
        <w:t>223,2</w:t>
      </w:r>
      <w:r>
        <w:rPr>
          <w:rFonts w:ascii="Times New Roman" w:hAnsi="Times New Roman"/>
          <w:b w:val="0"/>
          <w:szCs w:val="24"/>
        </w:rPr>
        <w:t xml:space="preserve">% u odnosu na isto razdoblje prošle godine te iznose </w:t>
      </w:r>
      <w:r w:rsidR="00741723">
        <w:rPr>
          <w:rFonts w:ascii="Times New Roman" w:hAnsi="Times New Roman"/>
          <w:b w:val="0"/>
          <w:szCs w:val="24"/>
        </w:rPr>
        <w:t>4.631,29</w:t>
      </w:r>
      <w:r>
        <w:rPr>
          <w:rFonts w:ascii="Times New Roman" w:hAnsi="Times New Roman"/>
          <w:b w:val="0"/>
          <w:szCs w:val="24"/>
        </w:rPr>
        <w:t>%,  a odnose se na usluge platnog prometa</w:t>
      </w:r>
      <w:r w:rsidR="00741723">
        <w:rPr>
          <w:rFonts w:ascii="Times New Roman" w:hAnsi="Times New Roman"/>
          <w:b w:val="0"/>
          <w:szCs w:val="24"/>
        </w:rPr>
        <w:t xml:space="preserve"> Zagrebačke banke te usluge platnog prometa HPB (besplatna naknada za plaćanje računa komunalne naknade)</w:t>
      </w:r>
      <w:r>
        <w:rPr>
          <w:rFonts w:ascii="Times New Roman" w:hAnsi="Times New Roman"/>
          <w:b w:val="0"/>
          <w:szCs w:val="24"/>
        </w:rPr>
        <w:t xml:space="preserve">. </w:t>
      </w:r>
    </w:p>
    <w:p w14:paraId="7D6409EA" w14:textId="77777777" w:rsidR="00914C83" w:rsidRDefault="00914C83" w:rsidP="00914C83">
      <w:pPr>
        <w:rPr>
          <w:rFonts w:ascii="Times New Roman" w:hAnsi="Times New Roman"/>
          <w:b w:val="0"/>
          <w:szCs w:val="24"/>
        </w:rPr>
      </w:pPr>
    </w:p>
    <w:p w14:paraId="01DD3EE9" w14:textId="40A48550" w:rsidR="00914C83" w:rsidRDefault="00914C83" w:rsidP="00914C83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>36 – Pomoći dane u inozemstvo i unutar općeg proračuna</w:t>
      </w:r>
      <w:r>
        <w:rPr>
          <w:rFonts w:ascii="Times New Roman" w:hAnsi="Times New Roman"/>
          <w:b w:val="0"/>
          <w:szCs w:val="24"/>
        </w:rPr>
        <w:t xml:space="preserve"> – </w:t>
      </w:r>
      <w:r w:rsidR="00741723">
        <w:rPr>
          <w:rFonts w:ascii="Times New Roman" w:hAnsi="Times New Roman"/>
          <w:b w:val="0"/>
          <w:szCs w:val="24"/>
        </w:rPr>
        <w:t>smanjene</w:t>
      </w:r>
      <w:r>
        <w:rPr>
          <w:rFonts w:ascii="Times New Roman" w:hAnsi="Times New Roman"/>
          <w:b w:val="0"/>
          <w:szCs w:val="24"/>
        </w:rPr>
        <w:t xml:space="preserve"> su </w:t>
      </w:r>
      <w:r w:rsidR="00741723">
        <w:rPr>
          <w:rFonts w:ascii="Times New Roman" w:hAnsi="Times New Roman"/>
          <w:b w:val="0"/>
          <w:szCs w:val="24"/>
        </w:rPr>
        <w:t xml:space="preserve"> za 64,8</w:t>
      </w:r>
      <w:r>
        <w:rPr>
          <w:rFonts w:ascii="Times New Roman" w:hAnsi="Times New Roman"/>
          <w:b w:val="0"/>
          <w:szCs w:val="24"/>
        </w:rPr>
        <w:t>%. Najveće odstupanje je na tekućim pomoćima drugim proračunskim korisnicima</w:t>
      </w:r>
      <w:r w:rsidR="00741723">
        <w:rPr>
          <w:rFonts w:ascii="Times New Roman" w:hAnsi="Times New Roman"/>
          <w:b w:val="0"/>
          <w:szCs w:val="24"/>
        </w:rPr>
        <w:t xml:space="preserve"> (Dječji vrtić Bljesak)</w:t>
      </w:r>
      <w:r>
        <w:rPr>
          <w:rFonts w:ascii="Times New Roman" w:hAnsi="Times New Roman"/>
          <w:b w:val="0"/>
          <w:szCs w:val="24"/>
        </w:rPr>
        <w:t xml:space="preserve">, </w:t>
      </w:r>
      <w:r w:rsidR="00741723">
        <w:rPr>
          <w:rFonts w:ascii="Times New Roman" w:hAnsi="Times New Roman"/>
          <w:b w:val="0"/>
          <w:szCs w:val="24"/>
        </w:rPr>
        <w:t>smanjenje</w:t>
      </w:r>
      <w:r>
        <w:rPr>
          <w:rFonts w:ascii="Times New Roman" w:hAnsi="Times New Roman"/>
          <w:b w:val="0"/>
          <w:szCs w:val="24"/>
        </w:rPr>
        <w:t xml:space="preserve"> istih je za</w:t>
      </w:r>
      <w:r w:rsidR="00741723">
        <w:rPr>
          <w:rFonts w:ascii="Times New Roman" w:hAnsi="Times New Roman"/>
          <w:b w:val="0"/>
          <w:szCs w:val="24"/>
        </w:rPr>
        <w:t xml:space="preserve"> 83,9</w:t>
      </w:r>
      <w:r>
        <w:rPr>
          <w:rFonts w:ascii="Times New Roman" w:hAnsi="Times New Roman"/>
          <w:b w:val="0"/>
          <w:szCs w:val="24"/>
        </w:rPr>
        <w:t xml:space="preserve">% u odnosu na prošlogodišnje izvještajno razdoblje, a </w:t>
      </w:r>
      <w:r w:rsidR="00741723">
        <w:rPr>
          <w:rFonts w:ascii="Times New Roman" w:hAnsi="Times New Roman"/>
          <w:b w:val="0"/>
          <w:szCs w:val="24"/>
        </w:rPr>
        <w:t xml:space="preserve">razlog tome je dobivanje prava na fiskalnu pomoć za održivost dječjih vrtića iz koje se podmiruje dio obveza prema Dječjem vrtiću Nova Gradiška. </w:t>
      </w:r>
      <w:r>
        <w:rPr>
          <w:rFonts w:ascii="Times New Roman" w:hAnsi="Times New Roman"/>
          <w:b w:val="0"/>
          <w:szCs w:val="24"/>
        </w:rPr>
        <w:t xml:space="preserve"> </w:t>
      </w:r>
    </w:p>
    <w:p w14:paraId="1FC32F83" w14:textId="77777777" w:rsidR="00914C83" w:rsidRDefault="00914C83" w:rsidP="00914C83">
      <w:pPr>
        <w:rPr>
          <w:rFonts w:ascii="Times New Roman" w:hAnsi="Times New Roman"/>
          <w:b w:val="0"/>
          <w:szCs w:val="24"/>
        </w:rPr>
      </w:pPr>
    </w:p>
    <w:p w14:paraId="1E027748" w14:textId="1EB844CD" w:rsidR="00914C83" w:rsidRPr="00741723" w:rsidRDefault="00914C83" w:rsidP="00914C83">
      <w:pPr>
        <w:rPr>
          <w:rFonts w:ascii="Times New Roman" w:hAnsi="Times New Roman"/>
          <w:b w:val="0"/>
          <w:color w:val="000000" w:themeColor="text1"/>
          <w:szCs w:val="24"/>
        </w:rPr>
      </w:pPr>
      <w:r w:rsidRPr="00741723">
        <w:rPr>
          <w:rFonts w:ascii="Times New Roman" w:hAnsi="Times New Roman"/>
          <w:color w:val="000000" w:themeColor="text1"/>
          <w:szCs w:val="24"/>
        </w:rPr>
        <w:t>37 - Naknade građanima i kućanstvima na temelju osiguranja i druge naknade –</w:t>
      </w:r>
      <w:r w:rsidRPr="00741723">
        <w:rPr>
          <w:rFonts w:ascii="Times New Roman" w:hAnsi="Times New Roman"/>
          <w:b w:val="0"/>
          <w:color w:val="000000" w:themeColor="text1"/>
          <w:szCs w:val="24"/>
        </w:rPr>
        <w:t xml:space="preserve"> </w:t>
      </w:r>
      <w:r w:rsidR="00741723" w:rsidRPr="00741723">
        <w:rPr>
          <w:rFonts w:ascii="Times New Roman" w:hAnsi="Times New Roman"/>
          <w:b w:val="0"/>
          <w:color w:val="000000" w:themeColor="text1"/>
          <w:szCs w:val="24"/>
        </w:rPr>
        <w:t xml:space="preserve">veće </w:t>
      </w:r>
      <w:r w:rsidRPr="00741723">
        <w:rPr>
          <w:rFonts w:ascii="Times New Roman" w:hAnsi="Times New Roman"/>
          <w:b w:val="0"/>
          <w:color w:val="000000" w:themeColor="text1"/>
          <w:szCs w:val="24"/>
        </w:rPr>
        <w:t xml:space="preserve">su za </w:t>
      </w:r>
      <w:r w:rsidR="00741723" w:rsidRPr="00741723">
        <w:rPr>
          <w:rFonts w:ascii="Times New Roman" w:hAnsi="Times New Roman"/>
          <w:b w:val="0"/>
          <w:color w:val="000000" w:themeColor="text1"/>
          <w:szCs w:val="24"/>
        </w:rPr>
        <w:t>213,7</w:t>
      </w:r>
      <w:r w:rsidRPr="00741723">
        <w:rPr>
          <w:rFonts w:ascii="Times New Roman" w:hAnsi="Times New Roman"/>
          <w:b w:val="0"/>
          <w:color w:val="000000" w:themeColor="text1"/>
          <w:szCs w:val="24"/>
        </w:rPr>
        <w:t>%</w:t>
      </w:r>
      <w:r w:rsidRPr="00741723">
        <w:rPr>
          <w:rFonts w:ascii="Times New Roman" w:hAnsi="Times New Roman"/>
          <w:color w:val="000000" w:themeColor="text1"/>
          <w:szCs w:val="24"/>
        </w:rPr>
        <w:t xml:space="preserve"> </w:t>
      </w:r>
      <w:r w:rsidRPr="00741723">
        <w:rPr>
          <w:rFonts w:ascii="Times New Roman" w:hAnsi="Times New Roman"/>
          <w:b w:val="0"/>
          <w:color w:val="000000" w:themeColor="text1"/>
          <w:szCs w:val="24"/>
        </w:rPr>
        <w:t xml:space="preserve">u odnosu na prošlogodišnji izvještaj i iznose </w:t>
      </w:r>
      <w:r w:rsidR="00741723" w:rsidRPr="00741723">
        <w:rPr>
          <w:rFonts w:ascii="Times New Roman" w:hAnsi="Times New Roman"/>
          <w:b w:val="0"/>
          <w:color w:val="000000" w:themeColor="text1"/>
          <w:szCs w:val="24"/>
        </w:rPr>
        <w:t>56.305,41</w:t>
      </w:r>
      <w:r w:rsidRPr="00741723">
        <w:rPr>
          <w:rFonts w:ascii="Times New Roman" w:hAnsi="Times New Roman"/>
          <w:b w:val="0"/>
          <w:color w:val="000000" w:themeColor="text1"/>
          <w:szCs w:val="24"/>
        </w:rPr>
        <w:t xml:space="preserve"> eura.</w:t>
      </w:r>
    </w:p>
    <w:p w14:paraId="5FA6C299" w14:textId="77777777" w:rsidR="00914C83" w:rsidRDefault="00914C83" w:rsidP="00914C83">
      <w:pPr>
        <w:rPr>
          <w:rFonts w:ascii="Times New Roman" w:hAnsi="Times New Roman"/>
          <w:b w:val="0"/>
          <w:szCs w:val="24"/>
        </w:rPr>
      </w:pPr>
    </w:p>
    <w:p w14:paraId="1B843F53" w14:textId="63B48846" w:rsidR="00914C83" w:rsidRDefault="00914C83" w:rsidP="00914C83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szCs w:val="24"/>
        </w:rPr>
        <w:t>4 - Rashodi za nabavu nefinancijske imovine</w:t>
      </w:r>
      <w:r>
        <w:rPr>
          <w:rFonts w:ascii="Times New Roman" w:hAnsi="Times New Roman"/>
          <w:b w:val="0"/>
          <w:szCs w:val="24"/>
        </w:rPr>
        <w:t xml:space="preserve"> ostvareni su u iznosu od </w:t>
      </w:r>
      <w:r w:rsidR="00741723">
        <w:rPr>
          <w:rFonts w:ascii="Times New Roman" w:hAnsi="Times New Roman"/>
          <w:b w:val="0"/>
          <w:szCs w:val="24"/>
        </w:rPr>
        <w:t>490.721,17</w:t>
      </w:r>
      <w:r>
        <w:rPr>
          <w:rFonts w:ascii="Times New Roman" w:hAnsi="Times New Roman"/>
          <w:b w:val="0"/>
          <w:szCs w:val="24"/>
        </w:rPr>
        <w:t xml:space="preserve"> eura što je za </w:t>
      </w:r>
      <w:r w:rsidR="00741723">
        <w:rPr>
          <w:rFonts w:ascii="Times New Roman" w:hAnsi="Times New Roman"/>
          <w:b w:val="0"/>
          <w:szCs w:val="24"/>
        </w:rPr>
        <w:t>5.687,7</w:t>
      </w:r>
      <w:r>
        <w:rPr>
          <w:rFonts w:ascii="Times New Roman" w:hAnsi="Times New Roman"/>
          <w:b w:val="0"/>
          <w:szCs w:val="24"/>
        </w:rPr>
        <w:t xml:space="preserve">% </w:t>
      </w:r>
      <w:r w:rsidR="00741723">
        <w:rPr>
          <w:rFonts w:ascii="Times New Roman" w:hAnsi="Times New Roman"/>
          <w:b w:val="0"/>
          <w:szCs w:val="24"/>
        </w:rPr>
        <w:t>više</w:t>
      </w:r>
      <w:r>
        <w:rPr>
          <w:rFonts w:ascii="Times New Roman" w:hAnsi="Times New Roman"/>
          <w:b w:val="0"/>
          <w:szCs w:val="24"/>
        </w:rPr>
        <w:t xml:space="preserve"> u odnosu na prošlu godinu - razlog </w:t>
      </w:r>
      <w:r w:rsidR="00741723">
        <w:rPr>
          <w:rFonts w:ascii="Times New Roman" w:hAnsi="Times New Roman"/>
          <w:b w:val="0"/>
          <w:szCs w:val="24"/>
        </w:rPr>
        <w:t>povećanju</w:t>
      </w:r>
      <w:r>
        <w:rPr>
          <w:rFonts w:ascii="Times New Roman" w:hAnsi="Times New Roman"/>
          <w:b w:val="0"/>
          <w:szCs w:val="24"/>
        </w:rPr>
        <w:t xml:space="preserve">: </w:t>
      </w:r>
      <w:r w:rsidR="00741723">
        <w:rPr>
          <w:rFonts w:ascii="Times New Roman" w:hAnsi="Times New Roman"/>
          <w:b w:val="0"/>
          <w:szCs w:val="24"/>
        </w:rPr>
        <w:t>provođenje projekata sukladno Programu građenja komunalne infrastrukture na području Općine Okučani.</w:t>
      </w:r>
    </w:p>
    <w:p w14:paraId="492138E7" w14:textId="77777777" w:rsidR="00133733" w:rsidRDefault="00133733" w:rsidP="00914C83">
      <w:pPr>
        <w:rPr>
          <w:rFonts w:ascii="Times New Roman" w:hAnsi="Times New Roman"/>
          <w:b w:val="0"/>
          <w:szCs w:val="24"/>
        </w:rPr>
      </w:pPr>
    </w:p>
    <w:p w14:paraId="622474D4" w14:textId="6C718D43" w:rsidR="00133733" w:rsidRDefault="003465D0" w:rsidP="00914C83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Višak prihoda i primitaka</w:t>
      </w:r>
      <w:r w:rsidR="008B6D41">
        <w:rPr>
          <w:rFonts w:ascii="Times New Roman" w:hAnsi="Times New Roman"/>
          <w:b w:val="0"/>
          <w:szCs w:val="24"/>
        </w:rPr>
        <w:t xml:space="preserve">: iznosi 106.379,21 eura. </w:t>
      </w:r>
    </w:p>
    <w:p w14:paraId="1049B982" w14:textId="17512DA8" w:rsidR="003465D0" w:rsidRDefault="003465D0" w:rsidP="00914C83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Višak Prihoda i primitaka raspoloživ u slijedećem razdoblju: 1.185.480,82. </w:t>
      </w:r>
    </w:p>
    <w:p w14:paraId="6AFAAC27" w14:textId="77777777" w:rsidR="003465D0" w:rsidRDefault="003465D0" w:rsidP="00914C83">
      <w:pPr>
        <w:rPr>
          <w:rFonts w:ascii="Times New Roman" w:hAnsi="Times New Roman"/>
          <w:b w:val="0"/>
          <w:szCs w:val="24"/>
        </w:rPr>
      </w:pPr>
    </w:p>
    <w:p w14:paraId="1E6C4DE2" w14:textId="06DEBF79" w:rsidR="003465D0" w:rsidRDefault="003465D0" w:rsidP="00914C83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U</w:t>
      </w:r>
      <w:r w:rsidRPr="003465D0">
        <w:rPr>
          <w:rFonts w:ascii="Times New Roman" w:hAnsi="Times New Roman"/>
          <w:b w:val="0"/>
          <w:szCs w:val="24"/>
        </w:rPr>
        <w:t>nutar  viškov</w:t>
      </w:r>
      <w:r>
        <w:rPr>
          <w:rFonts w:ascii="Times New Roman" w:hAnsi="Times New Roman"/>
          <w:b w:val="0"/>
          <w:szCs w:val="24"/>
        </w:rPr>
        <w:t xml:space="preserve">a </w:t>
      </w:r>
      <w:r w:rsidRPr="003465D0">
        <w:rPr>
          <w:rFonts w:ascii="Times New Roman" w:hAnsi="Times New Roman"/>
          <w:b w:val="0"/>
          <w:szCs w:val="24"/>
        </w:rPr>
        <w:t>prenesenih iz prethodnih godina vršene s</w:t>
      </w:r>
      <w:r>
        <w:rPr>
          <w:rFonts w:ascii="Times New Roman" w:hAnsi="Times New Roman"/>
          <w:b w:val="0"/>
          <w:szCs w:val="24"/>
        </w:rPr>
        <w:t>u</w:t>
      </w:r>
      <w:r w:rsidRPr="003465D0">
        <w:rPr>
          <w:rFonts w:ascii="Times New Roman" w:hAnsi="Times New Roman"/>
          <w:b w:val="0"/>
          <w:szCs w:val="24"/>
        </w:rPr>
        <w:t xml:space="preserve"> korekcije vezane za pogrešna knjiženja</w:t>
      </w:r>
      <w:r>
        <w:rPr>
          <w:rFonts w:ascii="Times New Roman" w:hAnsi="Times New Roman"/>
          <w:b w:val="0"/>
          <w:szCs w:val="24"/>
        </w:rPr>
        <w:t xml:space="preserve">. </w:t>
      </w:r>
    </w:p>
    <w:p w14:paraId="3B7E2187" w14:textId="77777777" w:rsidR="00914C83" w:rsidRDefault="00914C83" w:rsidP="00914C83">
      <w:pPr>
        <w:rPr>
          <w:rFonts w:ascii="Times New Roman" w:hAnsi="Times New Roman"/>
          <w:b w:val="0"/>
          <w:szCs w:val="24"/>
        </w:rPr>
      </w:pPr>
    </w:p>
    <w:p w14:paraId="70D911BB" w14:textId="77777777" w:rsidR="00914C83" w:rsidRDefault="00914C83" w:rsidP="00914C8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OBRAZAC OBVEZE</w:t>
      </w:r>
    </w:p>
    <w:p w14:paraId="528A1D08" w14:textId="77777777" w:rsidR="00914C83" w:rsidRDefault="00914C83" w:rsidP="00914C83">
      <w:pPr>
        <w:rPr>
          <w:rFonts w:ascii="Times New Roman" w:hAnsi="Times New Roman"/>
          <w:b w:val="0"/>
          <w:szCs w:val="24"/>
        </w:rPr>
      </w:pPr>
    </w:p>
    <w:p w14:paraId="17889D8A" w14:textId="0405A82C" w:rsidR="00914C83" w:rsidRDefault="00914C83" w:rsidP="00914C83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– Stanje obveza na dan 1. Siječnja 2023. godine:</w:t>
      </w:r>
      <w:r w:rsidR="00741723">
        <w:rPr>
          <w:rFonts w:ascii="Times New Roman" w:hAnsi="Times New Roman"/>
          <w:b w:val="0"/>
          <w:szCs w:val="24"/>
        </w:rPr>
        <w:t xml:space="preserve"> </w:t>
      </w:r>
      <w:r w:rsidR="003465D0">
        <w:rPr>
          <w:rFonts w:ascii="Times New Roman" w:hAnsi="Times New Roman"/>
          <w:b w:val="0"/>
          <w:color w:val="000000" w:themeColor="text1"/>
          <w:szCs w:val="24"/>
        </w:rPr>
        <w:t>74.598,63</w:t>
      </w:r>
      <w:r w:rsidR="00741723" w:rsidRPr="003258DC">
        <w:rPr>
          <w:rFonts w:ascii="Times New Roman" w:hAnsi="Times New Roman"/>
          <w:b w:val="0"/>
          <w:color w:val="000000" w:themeColor="text1"/>
          <w:szCs w:val="24"/>
        </w:rPr>
        <w:t xml:space="preserve"> eura</w:t>
      </w:r>
      <w:r w:rsidRPr="00741723">
        <w:rPr>
          <w:rFonts w:ascii="Times New Roman" w:hAnsi="Times New Roman"/>
          <w:b w:val="0"/>
          <w:color w:val="000000" w:themeColor="text1"/>
          <w:szCs w:val="24"/>
        </w:rPr>
        <w:t xml:space="preserve"> </w:t>
      </w:r>
    </w:p>
    <w:p w14:paraId="6F10849B" w14:textId="3FBEF85B" w:rsidR="00914C83" w:rsidRDefault="00914C83" w:rsidP="00914C83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- Povećanje obveza u izvještajnom razdoblju iznosi </w:t>
      </w:r>
      <w:r w:rsidR="003258DC">
        <w:rPr>
          <w:rFonts w:ascii="Times New Roman" w:hAnsi="Times New Roman"/>
          <w:b w:val="0"/>
          <w:szCs w:val="24"/>
        </w:rPr>
        <w:t>948.132,80</w:t>
      </w:r>
      <w:r>
        <w:rPr>
          <w:rFonts w:ascii="Times New Roman" w:hAnsi="Times New Roman"/>
          <w:b w:val="0"/>
          <w:szCs w:val="24"/>
        </w:rPr>
        <w:t xml:space="preserve"> eura</w:t>
      </w:r>
    </w:p>
    <w:p w14:paraId="461B2177" w14:textId="34DC433B" w:rsidR="00914C83" w:rsidRDefault="00914C83" w:rsidP="00914C83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– Podmirene obveze u izvještajnom razdoblju iznose</w:t>
      </w:r>
      <w:r w:rsidR="003258DC">
        <w:rPr>
          <w:rFonts w:ascii="Times New Roman" w:hAnsi="Times New Roman"/>
          <w:b w:val="0"/>
          <w:szCs w:val="24"/>
        </w:rPr>
        <w:t xml:space="preserve"> 930.907,62</w:t>
      </w:r>
      <w:r>
        <w:rPr>
          <w:rFonts w:ascii="Times New Roman" w:hAnsi="Times New Roman"/>
          <w:b w:val="0"/>
          <w:szCs w:val="24"/>
        </w:rPr>
        <w:t xml:space="preserve"> eura</w:t>
      </w:r>
    </w:p>
    <w:p w14:paraId="19DFBC7B" w14:textId="608DDA99" w:rsidR="00914C83" w:rsidRDefault="00914C83" w:rsidP="00914C83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– </w:t>
      </w:r>
      <w:r w:rsidRPr="003258DC">
        <w:rPr>
          <w:rFonts w:ascii="Times New Roman" w:hAnsi="Times New Roman"/>
          <w:bCs/>
          <w:szCs w:val="24"/>
        </w:rPr>
        <w:t xml:space="preserve">Stanje obveza na kraju izvještajnog razdoblja iznosi </w:t>
      </w:r>
      <w:r w:rsidR="00C73F1D">
        <w:rPr>
          <w:rFonts w:ascii="Times New Roman" w:hAnsi="Times New Roman"/>
          <w:bCs/>
          <w:szCs w:val="24"/>
        </w:rPr>
        <w:t>91.823,81</w:t>
      </w:r>
      <w:r w:rsidRPr="003258DC">
        <w:rPr>
          <w:rFonts w:ascii="Times New Roman" w:hAnsi="Times New Roman"/>
          <w:bCs/>
          <w:szCs w:val="24"/>
        </w:rPr>
        <w:t xml:space="preserve"> eura</w:t>
      </w:r>
    </w:p>
    <w:p w14:paraId="374E83E4" w14:textId="04982BE4" w:rsidR="00914C83" w:rsidRDefault="00914C83" w:rsidP="00914C83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- stanje dospjelih obveza: </w:t>
      </w:r>
      <w:r w:rsidR="003258DC">
        <w:rPr>
          <w:rFonts w:ascii="Times New Roman" w:hAnsi="Times New Roman"/>
          <w:b w:val="0"/>
          <w:szCs w:val="24"/>
        </w:rPr>
        <w:t>0,00</w:t>
      </w:r>
      <w:r>
        <w:rPr>
          <w:rFonts w:ascii="Times New Roman" w:hAnsi="Times New Roman"/>
          <w:b w:val="0"/>
          <w:szCs w:val="24"/>
        </w:rPr>
        <w:t xml:space="preserve"> euro</w:t>
      </w:r>
    </w:p>
    <w:p w14:paraId="5A268710" w14:textId="6449A7C2" w:rsidR="00914C83" w:rsidRDefault="00914C83" w:rsidP="00914C83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lastRenderedPageBreak/>
        <w:t xml:space="preserve"> - stanje nedospjelih obveza: </w:t>
      </w:r>
      <w:r w:rsidR="00C73F1D">
        <w:rPr>
          <w:rFonts w:ascii="Times New Roman" w:hAnsi="Times New Roman"/>
          <w:b w:val="0"/>
          <w:szCs w:val="24"/>
        </w:rPr>
        <w:t>91.823,81</w:t>
      </w:r>
      <w:r>
        <w:rPr>
          <w:rFonts w:ascii="Times New Roman" w:hAnsi="Times New Roman"/>
          <w:b w:val="0"/>
          <w:szCs w:val="24"/>
        </w:rPr>
        <w:t xml:space="preserve"> eura</w:t>
      </w:r>
      <w:r w:rsidR="003258DC">
        <w:rPr>
          <w:rFonts w:ascii="Times New Roman" w:hAnsi="Times New Roman"/>
          <w:b w:val="0"/>
          <w:szCs w:val="24"/>
        </w:rPr>
        <w:t>:</w:t>
      </w:r>
    </w:p>
    <w:p w14:paraId="277DDE18" w14:textId="16C0B9EB" w:rsidR="003258DC" w:rsidRDefault="003258DC" w:rsidP="00914C83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-  obveze za rashode poslovanja: </w:t>
      </w:r>
      <w:r w:rsidR="00C73F1D">
        <w:rPr>
          <w:rFonts w:ascii="Times New Roman" w:hAnsi="Times New Roman"/>
          <w:b w:val="0"/>
          <w:szCs w:val="24"/>
        </w:rPr>
        <w:t>88.307,30</w:t>
      </w:r>
      <w:r>
        <w:rPr>
          <w:rFonts w:ascii="Times New Roman" w:hAnsi="Times New Roman"/>
          <w:b w:val="0"/>
          <w:szCs w:val="24"/>
        </w:rPr>
        <w:t xml:space="preserve"> eura</w:t>
      </w:r>
    </w:p>
    <w:p w14:paraId="3966602E" w14:textId="7CE9D010" w:rsidR="003258DC" w:rsidRDefault="003258DC" w:rsidP="00914C83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-  obveze za nabavu nefinancijske imovine: 3</w:t>
      </w:r>
      <w:r w:rsidR="00C73F1D">
        <w:rPr>
          <w:rFonts w:ascii="Times New Roman" w:hAnsi="Times New Roman"/>
          <w:b w:val="0"/>
          <w:szCs w:val="24"/>
        </w:rPr>
        <w:t>.516,51</w:t>
      </w:r>
      <w:r>
        <w:rPr>
          <w:rFonts w:ascii="Times New Roman" w:hAnsi="Times New Roman"/>
          <w:b w:val="0"/>
          <w:szCs w:val="24"/>
        </w:rPr>
        <w:t xml:space="preserve"> eura</w:t>
      </w:r>
    </w:p>
    <w:p w14:paraId="79856103" w14:textId="77777777" w:rsidR="003465D0" w:rsidRDefault="003465D0" w:rsidP="00914C83">
      <w:pPr>
        <w:rPr>
          <w:rFonts w:ascii="Times New Roman" w:hAnsi="Times New Roman"/>
          <w:b w:val="0"/>
          <w:szCs w:val="24"/>
        </w:rPr>
      </w:pPr>
    </w:p>
    <w:p w14:paraId="304054F6" w14:textId="541B3DEF" w:rsidR="003465D0" w:rsidRDefault="003465D0" w:rsidP="00914C83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Kod obveza su također rađeni ispravci, radi usklade. </w:t>
      </w:r>
    </w:p>
    <w:p w14:paraId="0CA6E753" w14:textId="77777777" w:rsidR="003465D0" w:rsidRDefault="003465D0" w:rsidP="00914C83">
      <w:pPr>
        <w:rPr>
          <w:rFonts w:ascii="Times New Roman" w:hAnsi="Times New Roman"/>
          <w:b w:val="0"/>
          <w:szCs w:val="24"/>
        </w:rPr>
      </w:pPr>
    </w:p>
    <w:p w14:paraId="2F962215" w14:textId="1053AC06" w:rsidR="003465D0" w:rsidRDefault="003465D0" w:rsidP="00914C83">
      <w:pPr>
        <w:rPr>
          <w:rFonts w:ascii="Times New Roman" w:hAnsi="Times New Roman"/>
          <w:b w:val="0"/>
          <w:szCs w:val="24"/>
        </w:rPr>
      </w:pPr>
    </w:p>
    <w:p w14:paraId="5DBA33E0" w14:textId="2F338E3A" w:rsidR="00BA4247" w:rsidRDefault="00BA4247" w:rsidP="00914C83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Okučani, 10. srpnja 2024.</w:t>
      </w:r>
    </w:p>
    <w:p w14:paraId="35BB3D39" w14:textId="204E943D" w:rsidR="00BA4247" w:rsidRDefault="00BA4247" w:rsidP="00914C83">
      <w:pPr>
        <w:rPr>
          <w:rFonts w:ascii="Times New Roman" w:hAnsi="Times New Roman"/>
          <w:b w:val="0"/>
          <w:szCs w:val="24"/>
        </w:rPr>
      </w:pPr>
    </w:p>
    <w:p w14:paraId="012D5D44" w14:textId="77777777" w:rsidR="00BA4247" w:rsidRDefault="00BA4247" w:rsidP="00914C83">
      <w:pPr>
        <w:rPr>
          <w:rFonts w:ascii="Times New Roman" w:hAnsi="Times New Roman"/>
          <w:b w:val="0"/>
          <w:szCs w:val="24"/>
        </w:rPr>
      </w:pPr>
    </w:p>
    <w:p w14:paraId="23337586" w14:textId="3625C6AD" w:rsidR="00BA4247" w:rsidRDefault="00BA4247" w:rsidP="00914C83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Bilješke izradila: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Načelnik:</w:t>
      </w:r>
    </w:p>
    <w:p w14:paraId="278D0AAC" w14:textId="77777777" w:rsidR="00BA4247" w:rsidRDefault="00BA4247" w:rsidP="00914C83">
      <w:pPr>
        <w:rPr>
          <w:rFonts w:ascii="Times New Roman" w:hAnsi="Times New Roman"/>
          <w:b w:val="0"/>
          <w:szCs w:val="24"/>
        </w:rPr>
      </w:pPr>
    </w:p>
    <w:p w14:paraId="53295390" w14:textId="4FDD5A15" w:rsidR="00BA4247" w:rsidRDefault="00BA4247" w:rsidP="00914C83">
      <w:pPr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Sonja Bošnjaković</w:t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</w:r>
      <w:r>
        <w:rPr>
          <w:rFonts w:ascii="Times New Roman" w:hAnsi="Times New Roman"/>
          <w:b w:val="0"/>
          <w:szCs w:val="24"/>
        </w:rPr>
        <w:tab/>
        <w:t>Aca Vidaković</w:t>
      </w:r>
    </w:p>
    <w:p w14:paraId="1318445C" w14:textId="77777777" w:rsidR="00914C83" w:rsidRDefault="00914C83" w:rsidP="00914C83">
      <w:pPr>
        <w:rPr>
          <w:rFonts w:ascii="Times New Roman" w:hAnsi="Times New Roman"/>
          <w:b w:val="0"/>
          <w:szCs w:val="24"/>
        </w:rPr>
      </w:pPr>
    </w:p>
    <w:p w14:paraId="088B5C24" w14:textId="77777777" w:rsidR="0012144E" w:rsidRDefault="0012144E"/>
    <w:sectPr w:rsidR="0012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83"/>
    <w:rsid w:val="000613EE"/>
    <w:rsid w:val="000F6793"/>
    <w:rsid w:val="0012144E"/>
    <w:rsid w:val="00133733"/>
    <w:rsid w:val="003258DC"/>
    <w:rsid w:val="003465D0"/>
    <w:rsid w:val="00423B6B"/>
    <w:rsid w:val="00522E6E"/>
    <w:rsid w:val="00725D82"/>
    <w:rsid w:val="00741723"/>
    <w:rsid w:val="008B6D41"/>
    <w:rsid w:val="00914C83"/>
    <w:rsid w:val="009A61A7"/>
    <w:rsid w:val="009E6CEF"/>
    <w:rsid w:val="00A84BA0"/>
    <w:rsid w:val="00AA263B"/>
    <w:rsid w:val="00B10F0F"/>
    <w:rsid w:val="00BA4247"/>
    <w:rsid w:val="00BA5727"/>
    <w:rsid w:val="00C73F1D"/>
    <w:rsid w:val="00CD4999"/>
    <w:rsid w:val="00D8557A"/>
    <w:rsid w:val="00E9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B9E4"/>
  <w15:chartTrackingRefBased/>
  <w15:docId w15:val="{CAD52203-D83E-4D7A-B465-9767DE77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C83"/>
    <w:pPr>
      <w:suppressAutoHyphens/>
      <w:overflowPunct w:val="0"/>
      <w:autoSpaceDE w:val="0"/>
      <w:spacing w:after="0" w:line="240" w:lineRule="auto"/>
    </w:pPr>
    <w:rPr>
      <w:rFonts w:ascii="Arial" w:eastAsia="Times New Roman" w:hAnsi="Arial" w:cs="Times New Roman"/>
      <w:b/>
      <w:kern w:val="0"/>
      <w:sz w:val="24"/>
      <w:szCs w:val="20"/>
      <w:lang w:val="en-US"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2024-07-09T12:58:00Z</dcterms:created>
  <dcterms:modified xsi:type="dcterms:W3CDTF">2024-07-10T06:15:00Z</dcterms:modified>
</cp:coreProperties>
</file>